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1EF2B307" w14:textId="77777777" w:rsidTr="005674A6">
        <w:trPr>
          <w:trHeight w:val="1905"/>
        </w:trPr>
        <w:tc>
          <w:tcPr>
            <w:tcW w:w="5382" w:type="dxa"/>
            <w:shd w:val="clear" w:color="auto" w:fill="auto"/>
          </w:tcPr>
          <w:p w14:paraId="44CBCECB"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59C91238" w14:textId="77777777" w:rsidR="00060947" w:rsidRPr="00BC1A62" w:rsidRDefault="002835BB" w:rsidP="00BC1A62">
            <w:pPr>
              <w:pStyle w:val="AK"/>
              <w:rPr>
                <w:b/>
              </w:rPr>
            </w:pPr>
            <w:r w:rsidRPr="00BC1A62">
              <w:rPr>
                <w:b/>
              </w:rPr>
              <w:t>ASUTUSESISESEKS KASUTAMISEKS</w:t>
            </w:r>
          </w:p>
          <w:p w14:paraId="11CCD6CC" w14:textId="386350E7" w:rsidR="00BC1A62" w:rsidRPr="00BC1A62" w:rsidRDefault="00BC1A62" w:rsidP="00BC1A62">
            <w:pPr>
              <w:pStyle w:val="AK"/>
            </w:pPr>
            <w:r w:rsidRPr="00BC1A62">
              <w:t>Märge tehtud</w:t>
            </w:r>
            <w:r w:rsidR="00F25253">
              <w:t>:</w:t>
            </w:r>
            <w:r w:rsidR="00B81ED4">
              <w:t xml:space="preserve"> </w:t>
            </w:r>
          </w:p>
          <w:p w14:paraId="7A590B86" w14:textId="55237207" w:rsidR="00BF4D7C" w:rsidRPr="00BC1A62" w:rsidRDefault="00BF4D7C" w:rsidP="00BF4D7C">
            <w:pPr>
              <w:pStyle w:val="AK"/>
            </w:pPr>
            <w:r w:rsidRPr="00BC1A62">
              <w:t>Kehtib kuni</w:t>
            </w:r>
            <w:r w:rsidR="00F25253">
              <w:t>:</w:t>
            </w:r>
            <w:r w:rsidR="00B81ED4">
              <w:t xml:space="preserve">  </w:t>
            </w:r>
          </w:p>
          <w:p w14:paraId="451C1575" w14:textId="4BDA54A7" w:rsidR="00BC1A62" w:rsidRPr="00BC1A62" w:rsidRDefault="00BC1A62" w:rsidP="00BC1A62">
            <w:pPr>
              <w:pStyle w:val="AK"/>
            </w:pPr>
            <w:r w:rsidRPr="00BC1A62">
              <w:t xml:space="preserve">Alus: </w:t>
            </w:r>
          </w:p>
          <w:p w14:paraId="616FF40E" w14:textId="77777777" w:rsidR="00BC1A62" w:rsidRPr="00BC1A62" w:rsidRDefault="00BC1A62" w:rsidP="00F25253">
            <w:pPr>
              <w:pStyle w:val="AK"/>
            </w:pPr>
            <w:r w:rsidRPr="00BC1A62">
              <w:t>Teabevaldaja</w:t>
            </w:r>
            <w:r w:rsidR="00F25253">
              <w:t>: Politsei- ja Piirivalveamet</w:t>
            </w:r>
          </w:p>
        </w:tc>
      </w:tr>
      <w:tr w:rsidR="00D40650" w:rsidRPr="001D4CFB" w14:paraId="5E629B86" w14:textId="77777777" w:rsidTr="005674A6">
        <w:trPr>
          <w:trHeight w:val="1985"/>
        </w:trPr>
        <w:tc>
          <w:tcPr>
            <w:tcW w:w="5382" w:type="dxa"/>
            <w:shd w:val="clear" w:color="auto" w:fill="auto"/>
          </w:tcPr>
          <w:p w14:paraId="00B222F5" w14:textId="77E43873" w:rsidR="003B2A9C" w:rsidRPr="00BF4D7C" w:rsidRDefault="003B2A9C" w:rsidP="00BF4D7C">
            <w:pPr>
              <w:pStyle w:val="Adressaat"/>
              <w:rPr>
                <w:iCs/>
              </w:rPr>
            </w:pPr>
          </w:p>
        </w:tc>
        <w:tc>
          <w:tcPr>
            <w:tcW w:w="3690" w:type="dxa"/>
            <w:shd w:val="clear" w:color="auto" w:fill="auto"/>
          </w:tcPr>
          <w:p w14:paraId="40D65C90" w14:textId="77777777" w:rsidR="00BF4D7C" w:rsidRPr="006B118C" w:rsidRDefault="00BF4D7C" w:rsidP="00577791">
            <w:pPr>
              <w:jc w:val="left"/>
            </w:pPr>
          </w:p>
          <w:p w14:paraId="7AA9C7CA" w14:textId="11DFCC39" w:rsidR="003B2A9C" w:rsidRPr="001D4CFB" w:rsidRDefault="00124999" w:rsidP="00577791">
            <w:pPr>
              <w:jc w:val="left"/>
            </w:pPr>
            <w:r w:rsidRPr="006B118C">
              <w:t>Meie</w:t>
            </w:r>
            <w:r w:rsidR="00551E44">
              <w:t xml:space="preserve"> </w:t>
            </w:r>
            <w:fldSimple w:instr=" delta_regDateTime  \* MERGEFORMAT">
              <w:r w:rsidR="00D45B0C">
                <w:t>28.01.2025</w:t>
              </w:r>
            </w:fldSimple>
            <w:r w:rsidR="00904F2F">
              <w:t xml:space="preserve"> nr </w:t>
            </w:r>
            <w:fldSimple w:instr=" delta_regNumber  \* MERGEFORMAT">
              <w:r w:rsidR="00D45B0C">
                <w:t>20-1.5/3410-1</w:t>
              </w:r>
            </w:fldSimple>
          </w:p>
        </w:tc>
      </w:tr>
    </w:tbl>
    <w:p w14:paraId="2F882A36" w14:textId="15C82F90" w:rsidR="00110C05" w:rsidRPr="00835858" w:rsidRDefault="00110C05" w:rsidP="00110C05">
      <w:pPr>
        <w:tabs>
          <w:tab w:val="left" w:pos="4251"/>
        </w:tabs>
        <w:spacing w:after="480"/>
        <w:ind w:right="4820"/>
      </w:pPr>
      <w:r w:rsidRPr="00F0741B">
        <w:rPr>
          <w:b/>
        </w:rPr>
        <w:t>Väikeostu</w:t>
      </w:r>
      <w:r>
        <w:rPr>
          <w:b/>
        </w:rPr>
        <w:t xml:space="preserve"> pakkumuste küsimine</w:t>
      </w:r>
      <w:r w:rsidRPr="00F0741B">
        <w:rPr>
          <w:b/>
        </w:rPr>
        <w:t xml:space="preserve"> </w:t>
      </w:r>
      <w:r>
        <w:rPr>
          <w:b/>
        </w:rPr>
        <w:t>(asjad)</w:t>
      </w:r>
      <w:r w:rsidRPr="00835858">
        <w:t xml:space="preserve"> </w:t>
      </w:r>
    </w:p>
    <w:p w14:paraId="24077BC4" w14:textId="77777777" w:rsidR="00110C05" w:rsidRPr="00110C05" w:rsidRDefault="00110C05" w:rsidP="00110C05">
      <w:pPr>
        <w:autoSpaceDE w:val="0"/>
        <w:autoSpaceDN w:val="0"/>
        <w:adjustRightInd w:val="0"/>
      </w:pPr>
      <w:r w:rsidRPr="00110C05">
        <w:t>Politsei- ja Piirivalveamet (edaspidi hankija) teeb Teile ettepaneku esitada pakkumus vastavalt väikeostu pakkumuste küsimise dokumendis (edaspidi väikeostu dokument) esitatud tingimustele.</w:t>
      </w:r>
    </w:p>
    <w:p w14:paraId="4E23E5A5" w14:textId="77777777" w:rsidR="00110C05" w:rsidRPr="00110C05" w:rsidRDefault="00110C05" w:rsidP="00110C05">
      <w:pPr>
        <w:autoSpaceDE w:val="0"/>
        <w:autoSpaceDN w:val="0"/>
        <w:adjustRightInd w:val="0"/>
      </w:pPr>
    </w:p>
    <w:p w14:paraId="522DC3CE" w14:textId="77777777" w:rsidR="00110C05" w:rsidRPr="00110C05" w:rsidRDefault="00110C05" w:rsidP="00110C05">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 xml:space="preserve">Üldtingimused </w:t>
      </w:r>
    </w:p>
    <w:p w14:paraId="40BDA002" w14:textId="103B6446" w:rsidR="00110C05" w:rsidRPr="00110C05" w:rsidRDefault="00110C05" w:rsidP="00110C05">
      <w:pPr>
        <w:pStyle w:val="Default"/>
        <w:numPr>
          <w:ilvl w:val="1"/>
          <w:numId w:val="1"/>
        </w:numPr>
        <w:ind w:left="993" w:hanging="563"/>
        <w:jc w:val="both"/>
      </w:pPr>
      <w:r w:rsidRPr="00110C05">
        <w:t>Väikeostu nimetus: „</w:t>
      </w:r>
      <w:fldSimple w:instr=" delta_docName  \* MERGEFORMAT">
        <w:r w:rsidR="00D45B0C">
          <w:t>4G moodulite ost droonidele</w:t>
        </w:r>
      </w:fldSimple>
      <w:r w:rsidRPr="00110C05">
        <w:t xml:space="preserve">“. </w:t>
      </w:r>
    </w:p>
    <w:p w14:paraId="45B05554" w14:textId="359921F0" w:rsidR="00110C05" w:rsidRPr="00110C05" w:rsidRDefault="00110C05" w:rsidP="00110C05">
      <w:pPr>
        <w:pStyle w:val="Default"/>
        <w:numPr>
          <w:ilvl w:val="1"/>
          <w:numId w:val="1"/>
        </w:numPr>
        <w:ind w:left="993" w:hanging="563"/>
        <w:jc w:val="both"/>
      </w:pPr>
      <w:r w:rsidRPr="00110C05">
        <w:t>Hankija kontaktisik:</w:t>
      </w:r>
      <w:r w:rsidR="004266DB">
        <w:t xml:space="preserve"> </w:t>
      </w:r>
      <w:r w:rsidR="004266DB" w:rsidRPr="004266DB">
        <w:rPr>
          <w:b/>
          <w:bCs/>
        </w:rPr>
        <w:fldChar w:fldCharType="begin"/>
      </w:r>
      <w:r w:rsidR="00D45B0C">
        <w:rPr>
          <w:b/>
          <w:bCs/>
        </w:rPr>
        <w:instrText xml:space="preserve"> delta_ownerName  \* MERGEFORMAT</w:instrText>
      </w:r>
      <w:r w:rsidR="004266DB" w:rsidRPr="004266DB">
        <w:rPr>
          <w:b/>
          <w:bCs/>
        </w:rPr>
        <w:fldChar w:fldCharType="separate"/>
      </w:r>
      <w:r w:rsidR="00D45B0C">
        <w:rPr>
          <w:b/>
          <w:bCs/>
        </w:rPr>
        <w:t>Arko Gert Tuisk</w:t>
      </w:r>
      <w:r w:rsidR="004266DB" w:rsidRPr="004266DB">
        <w:rPr>
          <w:b/>
          <w:bCs/>
        </w:rPr>
        <w:fldChar w:fldCharType="end"/>
      </w:r>
      <w:r w:rsidRPr="004266DB">
        <w:rPr>
          <w:bCs/>
        </w:rPr>
        <w:t xml:space="preserve">, </w:t>
      </w:r>
      <w:r w:rsidRPr="00110C05">
        <w:t>e-post:</w:t>
      </w:r>
      <w:r w:rsidR="004266DB">
        <w:t xml:space="preserve"> </w:t>
      </w:r>
      <w:r w:rsidR="004266DB" w:rsidRPr="004266DB">
        <w:rPr>
          <w:b/>
          <w:bCs/>
        </w:rPr>
        <w:fldChar w:fldCharType="begin"/>
      </w:r>
      <w:r w:rsidR="00D45B0C">
        <w:rPr>
          <w:b/>
          <w:bCs/>
        </w:rPr>
        <w:instrText xml:space="preserve"> delta_ownerEmail  \* MERGEFORMAT</w:instrText>
      </w:r>
      <w:r w:rsidR="004266DB" w:rsidRPr="004266DB">
        <w:rPr>
          <w:b/>
          <w:bCs/>
        </w:rPr>
        <w:fldChar w:fldCharType="separate"/>
      </w:r>
      <w:r w:rsidR="00D45B0C">
        <w:rPr>
          <w:b/>
          <w:bCs/>
        </w:rPr>
        <w:t>arko-gert.tuisk@politsei.ee</w:t>
      </w:r>
      <w:r w:rsidR="004266DB" w:rsidRPr="004266DB">
        <w:rPr>
          <w:b/>
          <w:bCs/>
        </w:rPr>
        <w:fldChar w:fldCharType="end"/>
      </w:r>
      <w:r w:rsidRPr="00110C05">
        <w:t>.</w:t>
      </w:r>
    </w:p>
    <w:p w14:paraId="18C640E0" w14:textId="77777777" w:rsidR="00110C05" w:rsidRPr="00110C05" w:rsidRDefault="00110C05" w:rsidP="00110C05">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110C05">
        <w:rPr>
          <w:rFonts w:ascii="Times New Roman" w:eastAsia="Calibri" w:hAnsi="Times New Roman" w:cs="Times New Roman"/>
          <w:color w:val="000000"/>
          <w:sz w:val="24"/>
          <w:szCs w:val="24"/>
          <w:lang w:eastAsia="et-EE"/>
        </w:rPr>
        <w:t>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w:t>
      </w:r>
      <w:r w:rsidRPr="00110C05">
        <w:rPr>
          <w:rFonts w:ascii="Times New Roman" w:hAnsi="Times New Roman" w:cs="Times New Roman"/>
          <w:sz w:val="24"/>
          <w:szCs w:val="24"/>
        </w:rPr>
        <w:t xml:space="preserve"> </w:t>
      </w:r>
    </w:p>
    <w:p w14:paraId="08B37E30" w14:textId="77777777" w:rsidR="00110C05" w:rsidRPr="00110C05" w:rsidRDefault="00110C05" w:rsidP="00110C05">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110C05">
        <w:rPr>
          <w:rFonts w:ascii="Times New Roman" w:eastAsia="Calibri" w:hAnsi="Times New Roman" w:cs="Times New Roman"/>
          <w:color w:val="000000"/>
          <w:sz w:val="24"/>
          <w:szCs w:val="24"/>
          <w:lang w:eastAsia="et-EE"/>
        </w:rPr>
        <w:t>Hankijal on õigus enne pakkumuste esitamise tähtaega vajadusel muuta väikeostu dokumente. Väikeostu dokumentide muutmisel teavitab hankija sellest kõiki ettevõtjaid, kellele on tehtud ettepanek pakkumuse esitamiseks.</w:t>
      </w:r>
    </w:p>
    <w:p w14:paraId="68FC9C60" w14:textId="77777777" w:rsidR="00110C05" w:rsidRPr="00110C05" w:rsidRDefault="00110C05" w:rsidP="00110C05">
      <w:pPr>
        <w:pStyle w:val="Default"/>
        <w:numPr>
          <w:ilvl w:val="1"/>
          <w:numId w:val="1"/>
        </w:numPr>
        <w:ind w:left="993" w:hanging="563"/>
        <w:jc w:val="both"/>
      </w:pPr>
      <w:r w:rsidRPr="00110C05">
        <w:t>Iga viidet, mille hankija teeb väikeostu dokumentides mõnele standardile, tehnilisele tunnustusele, tehnilisele kontrollisüsteemile vms kui pakkumuse tehnilisele kirjeldusele vastavuse kriteeriumile, tuleb lugeda selliselt, et see on täiendatud märkega „või sellega samaväärne“. Iga viidet, mille hankija teeb väikeostu dokumentides ostuallikale, protsessile, kaubamärgile, patendile, tüübile, päritolule või tootmisviisile, tuleb lugeda selliselt, et see on täiendatud märkega „või sellega samaväärne“.</w:t>
      </w:r>
    </w:p>
    <w:p w14:paraId="3E07FDC5" w14:textId="77777777" w:rsidR="00110C05" w:rsidRPr="00110C05" w:rsidRDefault="00110C05" w:rsidP="00110C05">
      <w:pPr>
        <w:pStyle w:val="Default"/>
        <w:numPr>
          <w:ilvl w:val="1"/>
          <w:numId w:val="1"/>
        </w:numPr>
        <w:ind w:left="993" w:hanging="563"/>
        <w:jc w:val="both"/>
        <w:rPr>
          <w:color w:val="auto"/>
        </w:rPr>
      </w:pPr>
      <w:r w:rsidRPr="00110C05">
        <w:rPr>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17ABD84E" w14:textId="77777777" w:rsidR="00E94840" w:rsidRPr="00E94840" w:rsidRDefault="00E94840" w:rsidP="00E94840">
      <w:pPr>
        <w:pStyle w:val="Default"/>
        <w:numPr>
          <w:ilvl w:val="1"/>
          <w:numId w:val="1"/>
        </w:numPr>
        <w:ind w:left="993" w:hanging="563"/>
        <w:jc w:val="both"/>
      </w:pPr>
      <w:r w:rsidRPr="00E94840">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1FAC9AD6" w14:textId="07CBEC0D" w:rsidR="00110C05" w:rsidRDefault="00E94840" w:rsidP="00181932">
      <w:pPr>
        <w:pStyle w:val="Default"/>
        <w:numPr>
          <w:ilvl w:val="1"/>
          <w:numId w:val="1"/>
        </w:numPr>
        <w:ind w:left="993" w:hanging="563"/>
        <w:jc w:val="both"/>
        <w:rPr>
          <w:color w:val="auto"/>
        </w:rPr>
      </w:pPr>
      <w:r>
        <w:rPr>
          <w:color w:val="auto"/>
        </w:rPr>
        <w:lastRenderedPageBreak/>
        <w:t>Väikeostus</w:t>
      </w:r>
      <w:r w:rsidRPr="00E01F9B">
        <w:rPr>
          <w:color w:val="auto"/>
        </w:rPr>
        <w:t xml:space="preserve">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5652A022" w14:textId="77777777" w:rsidR="00181932" w:rsidRPr="00110C05" w:rsidRDefault="00181932" w:rsidP="00181932">
      <w:pPr>
        <w:pStyle w:val="Default"/>
        <w:ind w:left="993"/>
        <w:jc w:val="both"/>
        <w:rPr>
          <w:color w:val="auto"/>
        </w:rPr>
      </w:pPr>
    </w:p>
    <w:p w14:paraId="3BBCC827" w14:textId="5D55B057" w:rsidR="00110C05" w:rsidRDefault="00110C05" w:rsidP="00110C05">
      <w:pPr>
        <w:pStyle w:val="Alapealkiri1"/>
        <w:ind w:left="284" w:firstLine="142"/>
        <w:rPr>
          <w:rFonts w:ascii="Times New Roman" w:hAnsi="Times New Roman" w:cs="Times New Roman"/>
          <w:sz w:val="24"/>
          <w:szCs w:val="24"/>
        </w:rPr>
      </w:pPr>
      <w:r w:rsidRPr="00110C05">
        <w:rPr>
          <w:rFonts w:ascii="Times New Roman" w:hAnsi="Times New Roman" w:cs="Times New Roman"/>
          <w:sz w:val="24"/>
          <w:szCs w:val="24"/>
        </w:rPr>
        <w:t>Ostetava asja kirjeldus</w:t>
      </w:r>
    </w:p>
    <w:p w14:paraId="32C74BF6" w14:textId="090FED47" w:rsidR="000F3BEC" w:rsidRDefault="000F3BEC" w:rsidP="000F3BEC">
      <w:pPr>
        <w:pStyle w:val="Default"/>
        <w:numPr>
          <w:ilvl w:val="1"/>
          <w:numId w:val="1"/>
        </w:numPr>
        <w:ind w:left="993" w:hanging="563"/>
        <w:jc w:val="both"/>
        <w:rPr>
          <w:color w:val="auto"/>
        </w:rPr>
      </w:pPr>
      <w:r w:rsidRPr="00A13354">
        <w:rPr>
          <w:color w:val="auto"/>
        </w:rPr>
        <w:t>Pakutavad esemed ei tohi olla rahvusvahelise sanktsiooni objektiks või pärit sanktsiooni all olevatest piirkondadest rahvusvahelise sanktsiooni seaduse (RSanS) § 7 lg 1 mõttes.</w:t>
      </w:r>
      <w:r>
        <w:rPr>
          <w:color w:val="auto"/>
        </w:rPr>
        <w:t xml:space="preserve"> </w:t>
      </w:r>
      <w:r w:rsidR="00FC2A8D" w:rsidRPr="00FC2A8D">
        <w:rPr>
          <w:color w:val="auto"/>
        </w:rPr>
        <w:t xml:space="preserve">Hankija nõudmisel esitab pakkuja </w:t>
      </w:r>
      <w:r w:rsidRPr="004F4620">
        <w:rPr>
          <w:color w:val="auto"/>
        </w:rPr>
        <w:t>pakutavate esemete päritolu tõendavad dokumendid, mille alusel on võimalik tuvastada, kas pakutavad esemed on rahvusvahelise sanktsiooni objektiks või pärit sanktsiooni all olevatest piirkondadest rahvusvahelise sanktsiooni seaduse (RSanS) § 7 lg 1 mõttes. Hankija lükkab tagasi pakkumuse, mille alusel sõlmitav hankeleping oleks RSanS § 7 lg 1 alusel tühine.</w:t>
      </w:r>
    </w:p>
    <w:p w14:paraId="7CEEA3BC" w14:textId="2A899B3C" w:rsidR="00D43247" w:rsidRDefault="00D43247" w:rsidP="000F3BEC">
      <w:pPr>
        <w:pStyle w:val="Default"/>
        <w:numPr>
          <w:ilvl w:val="1"/>
          <w:numId w:val="1"/>
        </w:numPr>
        <w:ind w:left="993" w:hanging="563"/>
        <w:jc w:val="both"/>
        <w:rPr>
          <w:color w:val="auto"/>
        </w:rPr>
      </w:pPr>
      <w:r>
        <w:rPr>
          <w:color w:val="auto"/>
        </w:rPr>
        <w:t>Tootekirjeldus:</w:t>
      </w:r>
    </w:p>
    <w:p w14:paraId="4EB23857" w14:textId="386F1380" w:rsidR="00D43247" w:rsidRDefault="00D43247" w:rsidP="00D43247">
      <w:pPr>
        <w:pStyle w:val="Default"/>
        <w:numPr>
          <w:ilvl w:val="2"/>
          <w:numId w:val="1"/>
        </w:numPr>
        <w:jc w:val="both"/>
        <w:rPr>
          <w:color w:val="auto"/>
        </w:rPr>
      </w:pPr>
      <w:r>
        <w:rPr>
          <w:color w:val="auto"/>
        </w:rPr>
        <w:t>DJI Cellular Dongle – 2tk</w:t>
      </w:r>
    </w:p>
    <w:p w14:paraId="304FBAA3" w14:textId="12185202" w:rsidR="00D43247" w:rsidRDefault="00D43247" w:rsidP="00D43247">
      <w:pPr>
        <w:pStyle w:val="Default"/>
        <w:numPr>
          <w:ilvl w:val="2"/>
          <w:numId w:val="1"/>
        </w:numPr>
        <w:jc w:val="both"/>
        <w:rPr>
          <w:color w:val="auto"/>
        </w:rPr>
      </w:pPr>
      <w:r>
        <w:rPr>
          <w:color w:val="auto"/>
        </w:rPr>
        <w:t xml:space="preserve">Cellular Dongle Installation Kit (for Mavic 3) – 1tk </w:t>
      </w:r>
    </w:p>
    <w:p w14:paraId="3D336503" w14:textId="49B02681" w:rsidR="00110C05" w:rsidRPr="00110C05" w:rsidRDefault="00110C05" w:rsidP="00110C05">
      <w:pPr>
        <w:ind w:left="284"/>
        <w:rPr>
          <w:i/>
          <w:color w:val="FF0000"/>
        </w:rPr>
      </w:pPr>
    </w:p>
    <w:p w14:paraId="77B6EA98" w14:textId="77777777" w:rsidR="00110C05" w:rsidRPr="00110C05" w:rsidRDefault="00110C05" w:rsidP="00110C05">
      <w:pPr>
        <w:pStyle w:val="Alapealkiri1"/>
        <w:ind w:left="284" w:firstLine="0"/>
        <w:rPr>
          <w:rFonts w:ascii="Times New Roman" w:hAnsi="Times New Roman" w:cs="Times New Roman"/>
          <w:sz w:val="24"/>
          <w:szCs w:val="24"/>
        </w:rPr>
      </w:pPr>
      <w:r w:rsidRPr="00110C05">
        <w:rPr>
          <w:rFonts w:ascii="Times New Roman" w:hAnsi="Times New Roman" w:cs="Times New Roman"/>
          <w:sz w:val="24"/>
          <w:szCs w:val="24"/>
        </w:rPr>
        <w:t xml:space="preserve">Pakkumuse ettevalmistamine, vormistamine ja esitamine </w:t>
      </w:r>
    </w:p>
    <w:p w14:paraId="3F52C680" w14:textId="77777777" w:rsidR="00110C05" w:rsidRPr="00110C05" w:rsidRDefault="00110C05" w:rsidP="00110C05">
      <w:pPr>
        <w:pStyle w:val="Alapealkiri1"/>
        <w:numPr>
          <w:ilvl w:val="1"/>
          <w:numId w:val="1"/>
        </w:numPr>
        <w:ind w:left="709" w:hanging="425"/>
        <w:rPr>
          <w:rFonts w:ascii="Times New Roman" w:hAnsi="Times New Roman" w:cs="Times New Roman"/>
          <w:b w:val="0"/>
          <w:sz w:val="24"/>
          <w:szCs w:val="24"/>
        </w:rPr>
      </w:pPr>
      <w:r w:rsidRPr="00110C05">
        <w:rPr>
          <w:rFonts w:ascii="Times New Roman" w:hAnsi="Times New Roman" w:cs="Times New Roman"/>
          <w:b w:val="0"/>
          <w:sz w:val="24"/>
          <w:szCs w:val="24"/>
        </w:rPr>
        <w:t>Pakkumus peab sisaldama:</w:t>
      </w:r>
    </w:p>
    <w:p w14:paraId="6595EAF3" w14:textId="4B8CFAF6" w:rsidR="00110C05" w:rsidRPr="00110C05" w:rsidRDefault="00110C05" w:rsidP="00110C05">
      <w:pPr>
        <w:pStyle w:val="ListParagraph"/>
        <w:numPr>
          <w:ilvl w:val="2"/>
          <w:numId w:val="1"/>
        </w:numPr>
        <w:autoSpaceDE w:val="0"/>
        <w:autoSpaceDN w:val="0"/>
        <w:adjustRightInd w:val="0"/>
        <w:ind w:left="1418" w:hanging="709"/>
        <w:jc w:val="both"/>
        <w:rPr>
          <w:rFonts w:ascii="Times New Roman" w:hAnsi="Times New Roman" w:cs="Times New Roman"/>
          <w:sz w:val="24"/>
          <w:szCs w:val="24"/>
        </w:rPr>
      </w:pPr>
      <w:r w:rsidRPr="00110C05">
        <w:rPr>
          <w:rFonts w:ascii="Times New Roman" w:hAnsi="Times New Roman" w:cs="Times New Roman"/>
          <w:sz w:val="24"/>
          <w:szCs w:val="24"/>
        </w:rPr>
        <w:t xml:space="preserve">pakkumuse </w:t>
      </w:r>
      <w:r w:rsidR="00D43247">
        <w:rPr>
          <w:rFonts w:ascii="Times New Roman" w:hAnsi="Times New Roman" w:cs="Times New Roman"/>
          <w:sz w:val="24"/>
          <w:szCs w:val="24"/>
        </w:rPr>
        <w:t>kogu</w:t>
      </w:r>
      <w:r w:rsidRPr="00110C05">
        <w:rPr>
          <w:rFonts w:ascii="Times New Roman" w:hAnsi="Times New Roman" w:cs="Times New Roman"/>
          <w:sz w:val="24"/>
          <w:szCs w:val="24"/>
        </w:rPr>
        <w:t>maksumust (km-ta)</w:t>
      </w:r>
      <w:r w:rsidR="00D43247">
        <w:rPr>
          <w:rFonts w:ascii="Times New Roman" w:hAnsi="Times New Roman" w:cs="Times New Roman"/>
          <w:sz w:val="24"/>
          <w:szCs w:val="24"/>
        </w:rPr>
        <w:t>;</w:t>
      </w:r>
    </w:p>
    <w:p w14:paraId="43634CEF" w14:textId="77777777" w:rsidR="00110C05" w:rsidRPr="00110C05" w:rsidRDefault="00110C05" w:rsidP="00110C05">
      <w:pPr>
        <w:pStyle w:val="ListParagraph"/>
        <w:numPr>
          <w:ilvl w:val="2"/>
          <w:numId w:val="1"/>
        </w:numPr>
        <w:autoSpaceDE w:val="0"/>
        <w:autoSpaceDN w:val="0"/>
        <w:adjustRightInd w:val="0"/>
        <w:ind w:left="1418" w:hanging="708"/>
        <w:jc w:val="both"/>
        <w:rPr>
          <w:rFonts w:ascii="Times New Roman" w:eastAsia="Times New Roman" w:hAnsi="Times New Roman" w:cs="Times New Roman"/>
          <w:sz w:val="24"/>
          <w:szCs w:val="24"/>
        </w:rPr>
      </w:pPr>
      <w:r w:rsidRPr="00110C05">
        <w:rPr>
          <w:rFonts w:ascii="Times New Roman" w:eastAsia="Times New Roman" w:hAnsi="Times New Roman" w:cs="Times New Roman"/>
          <w:sz w:val="24"/>
          <w:szCs w:val="24"/>
        </w:rPr>
        <w:t>asjade tehnilist kirjeldust;</w:t>
      </w:r>
    </w:p>
    <w:p w14:paraId="538B52CD" w14:textId="66D8F4AE" w:rsidR="00110C05" w:rsidRDefault="00110C05" w:rsidP="00110C05">
      <w:pPr>
        <w:pStyle w:val="ListParagraph"/>
        <w:numPr>
          <w:ilvl w:val="2"/>
          <w:numId w:val="1"/>
        </w:numPr>
        <w:autoSpaceDE w:val="0"/>
        <w:autoSpaceDN w:val="0"/>
        <w:adjustRightInd w:val="0"/>
        <w:ind w:left="1418" w:hanging="708"/>
        <w:jc w:val="both"/>
        <w:rPr>
          <w:rFonts w:ascii="Times New Roman" w:eastAsia="Times New Roman" w:hAnsi="Times New Roman" w:cs="Times New Roman"/>
          <w:sz w:val="24"/>
          <w:szCs w:val="24"/>
        </w:rPr>
      </w:pPr>
      <w:r w:rsidRPr="00110C05">
        <w:rPr>
          <w:rFonts w:ascii="Times New Roman" w:eastAsia="Times New Roman" w:hAnsi="Times New Roman" w:cs="Times New Roman"/>
          <w:sz w:val="24"/>
          <w:szCs w:val="24"/>
        </w:rPr>
        <w:t>asjade tarneaega;</w:t>
      </w:r>
    </w:p>
    <w:p w14:paraId="2C2FA25C" w14:textId="14C56CCF" w:rsidR="000A0DCE" w:rsidRPr="000A0DCE" w:rsidRDefault="000A0DCE" w:rsidP="000A0DCE">
      <w:pPr>
        <w:pStyle w:val="ListParagraph"/>
        <w:numPr>
          <w:ilvl w:val="2"/>
          <w:numId w:val="1"/>
        </w:numPr>
        <w:autoSpaceDE w:val="0"/>
        <w:autoSpaceDN w:val="0"/>
        <w:adjustRightInd w:val="0"/>
        <w:ind w:left="141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asjade päritolu tõendavad dokumendid. </w:t>
      </w:r>
    </w:p>
    <w:p w14:paraId="0F4AA7DF" w14:textId="77777777" w:rsidR="00110C05" w:rsidRPr="00110C05" w:rsidRDefault="00110C05" w:rsidP="00110C05">
      <w:pPr>
        <w:pStyle w:val="Default"/>
        <w:numPr>
          <w:ilvl w:val="1"/>
          <w:numId w:val="1"/>
        </w:numPr>
        <w:ind w:left="993" w:hanging="563"/>
        <w:jc w:val="both"/>
        <w:rPr>
          <w:color w:val="auto"/>
        </w:rPr>
      </w:pPr>
      <w:r w:rsidRPr="00110C05">
        <w:rPr>
          <w:color w:val="auto"/>
        </w:rPr>
        <w:t xml:space="preserve">Pakkumus on jõus </w:t>
      </w:r>
      <w:r w:rsidRPr="00110C05">
        <w:rPr>
          <w:b/>
          <w:color w:val="auto"/>
        </w:rPr>
        <w:t>60 päeva</w:t>
      </w:r>
      <w:r w:rsidRPr="00110C05">
        <w:rPr>
          <w:color w:val="auto"/>
        </w:rPr>
        <w:t>. Hankijal on õigus teha pakkujale ettepanek pakkumuse jõusoleku tähtaega pikendada.</w:t>
      </w:r>
    </w:p>
    <w:p w14:paraId="3E16DCF8" w14:textId="51686B90" w:rsidR="00110C05" w:rsidRPr="00110C05" w:rsidRDefault="00110C05" w:rsidP="00110C05">
      <w:pPr>
        <w:pStyle w:val="Alapealkiri1"/>
        <w:numPr>
          <w:ilvl w:val="1"/>
          <w:numId w:val="1"/>
        </w:numPr>
        <w:ind w:left="993" w:hanging="567"/>
        <w:rPr>
          <w:rFonts w:ascii="Times New Roman" w:hAnsi="Times New Roman" w:cs="Times New Roman"/>
          <w:b w:val="0"/>
          <w:sz w:val="24"/>
          <w:szCs w:val="24"/>
        </w:rPr>
      </w:pPr>
      <w:r w:rsidRPr="00110C05">
        <w:rPr>
          <w:rFonts w:ascii="Times New Roman" w:hAnsi="Times New Roman" w:cs="Times New Roman"/>
          <w:b w:val="0"/>
          <w:sz w:val="24"/>
          <w:szCs w:val="24"/>
        </w:rPr>
        <w:t xml:space="preserve">Pakkumus peab olema digitaalselt allkirjastatud ja see tuleb esitada hankija kontaktisiku e-posti aadressile hiljemalt </w:t>
      </w:r>
      <w:r w:rsidRPr="00110C05">
        <w:rPr>
          <w:rFonts w:ascii="Times New Roman" w:hAnsi="Times New Roman" w:cs="Times New Roman"/>
          <w:sz w:val="24"/>
          <w:szCs w:val="24"/>
        </w:rPr>
        <w:t>[</w:t>
      </w:r>
      <w:r w:rsidR="00D43247" w:rsidRPr="00D43247">
        <w:rPr>
          <w:rFonts w:ascii="Times New Roman" w:hAnsi="Times New Roman" w:cs="Times New Roman"/>
          <w:sz w:val="24"/>
          <w:szCs w:val="24"/>
        </w:rPr>
        <w:t>28.01.2025</w:t>
      </w:r>
      <w:r w:rsidRPr="00110C05">
        <w:rPr>
          <w:rFonts w:ascii="Times New Roman" w:hAnsi="Times New Roman" w:cs="Times New Roman"/>
          <w:sz w:val="24"/>
          <w:szCs w:val="24"/>
        </w:rPr>
        <w:t>].</w:t>
      </w:r>
      <w:r w:rsidRPr="00110C05">
        <w:rPr>
          <w:rFonts w:ascii="Times New Roman" w:hAnsi="Times New Roman" w:cs="Times New Roman"/>
          <w:b w:val="0"/>
          <w:sz w:val="24"/>
          <w:szCs w:val="24"/>
        </w:rPr>
        <w:t xml:space="preserve">Hilinenud pakkumusi hankija vastu ei võta. </w:t>
      </w:r>
    </w:p>
    <w:p w14:paraId="0E27F076" w14:textId="77777777" w:rsidR="00110C05" w:rsidRPr="00110C05" w:rsidRDefault="00110C05" w:rsidP="00110C05">
      <w:pPr>
        <w:pStyle w:val="Alapealkiri1"/>
        <w:numPr>
          <w:ilvl w:val="1"/>
          <w:numId w:val="1"/>
        </w:numPr>
        <w:ind w:left="993" w:hanging="567"/>
        <w:rPr>
          <w:rFonts w:ascii="Times New Roman" w:hAnsi="Times New Roman" w:cs="Times New Roman"/>
          <w:b w:val="0"/>
          <w:sz w:val="24"/>
          <w:szCs w:val="24"/>
        </w:rPr>
      </w:pPr>
      <w:r w:rsidRPr="00110C05">
        <w:rPr>
          <w:rFonts w:ascii="Times New Roman" w:hAnsi="Times New Roman" w:cs="Times New Roman"/>
          <w:b w:val="0"/>
          <w:sz w:val="24"/>
          <w:szCs w:val="24"/>
        </w:rPr>
        <w:t>Hankijal on õigus pakkumuste esitamise tähtaega pikendada.</w:t>
      </w:r>
    </w:p>
    <w:p w14:paraId="2D409498" w14:textId="77777777" w:rsidR="00110C05" w:rsidRPr="00110C05" w:rsidRDefault="00110C05" w:rsidP="00110C05">
      <w:pPr>
        <w:pStyle w:val="Default"/>
        <w:numPr>
          <w:ilvl w:val="1"/>
          <w:numId w:val="1"/>
        </w:numPr>
        <w:ind w:left="993" w:hanging="563"/>
        <w:jc w:val="both"/>
        <w:rPr>
          <w:color w:val="auto"/>
        </w:rPr>
      </w:pPr>
      <w:r w:rsidRPr="00110C05">
        <w:rPr>
          <w:color w:val="auto"/>
        </w:rPr>
        <w:t>Pakkuja kannab kõik pakkumuse ettevalmistamise ja esitamisega seotud kulud ning pakkumuse tähtaegse esitamise riski.</w:t>
      </w:r>
    </w:p>
    <w:p w14:paraId="219147C3" w14:textId="77777777" w:rsidR="00110C05" w:rsidRPr="00110C05" w:rsidRDefault="00110C05" w:rsidP="00110C05">
      <w:pPr>
        <w:pStyle w:val="Default"/>
        <w:numPr>
          <w:ilvl w:val="1"/>
          <w:numId w:val="1"/>
        </w:numPr>
        <w:ind w:left="993" w:hanging="563"/>
        <w:jc w:val="both"/>
        <w:rPr>
          <w:color w:val="auto"/>
        </w:rPr>
      </w:pPr>
      <w:r w:rsidRPr="00110C05">
        <w:rPr>
          <w:color w:val="auto"/>
        </w:rPr>
        <w:t>Pakkumus on konfidentsiaalne kuni hankelepingu sõlmimiseni.</w:t>
      </w:r>
    </w:p>
    <w:p w14:paraId="5D7AD4B0" w14:textId="77777777" w:rsidR="00110C05" w:rsidRPr="00110C05" w:rsidRDefault="00110C05" w:rsidP="00110C05">
      <w:pPr>
        <w:pStyle w:val="Default"/>
        <w:numPr>
          <w:ilvl w:val="1"/>
          <w:numId w:val="1"/>
        </w:numPr>
        <w:ind w:left="993" w:hanging="563"/>
        <w:jc w:val="both"/>
        <w:rPr>
          <w:color w:val="auto"/>
        </w:rPr>
      </w:pPr>
      <w:r w:rsidRPr="00110C05">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4C3E3D67" w14:textId="77777777" w:rsidR="00110C05" w:rsidRPr="00110C05" w:rsidRDefault="00110C05" w:rsidP="00110C05">
      <w:pPr>
        <w:pStyle w:val="Default"/>
        <w:ind w:left="993"/>
        <w:jc w:val="both"/>
        <w:rPr>
          <w:color w:val="auto"/>
        </w:rPr>
      </w:pPr>
    </w:p>
    <w:p w14:paraId="0AC66D9D" w14:textId="77777777" w:rsidR="00110C05" w:rsidRPr="00110C05" w:rsidRDefault="00110C05" w:rsidP="00110C05">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Pakkumuste kontrollimine ja eduka pakkumuse valik</w:t>
      </w:r>
    </w:p>
    <w:p w14:paraId="7967E7AA" w14:textId="430E8579" w:rsidR="00110C05" w:rsidRPr="00110C05" w:rsidRDefault="00110C05" w:rsidP="00110C05">
      <w:pPr>
        <w:pStyle w:val="Default"/>
        <w:numPr>
          <w:ilvl w:val="1"/>
          <w:numId w:val="1"/>
        </w:numPr>
        <w:ind w:left="993" w:hanging="563"/>
        <w:jc w:val="both"/>
        <w:rPr>
          <w:color w:val="auto"/>
        </w:rPr>
      </w:pPr>
      <w:r w:rsidRPr="00110C05">
        <w:rPr>
          <w:color w:val="auto"/>
        </w:rPr>
        <w:t xml:space="preserve">Hankija kontrollib tähtaegselt esitatud pakkumuste vastavust väikeostu dokumentides esitatud nõuetele. Juhul, kui pakkumus ei vasta väikeostu dokumendis toodud tingimustele, lükkab hankija pakkumuse tagasi. </w:t>
      </w:r>
    </w:p>
    <w:p w14:paraId="222F577A" w14:textId="77777777" w:rsidR="00110C05" w:rsidRPr="00110C05" w:rsidRDefault="00110C05" w:rsidP="00110C05">
      <w:pPr>
        <w:pStyle w:val="Default"/>
        <w:numPr>
          <w:ilvl w:val="1"/>
          <w:numId w:val="1"/>
        </w:numPr>
        <w:ind w:left="993" w:hanging="563"/>
        <w:jc w:val="both"/>
        <w:rPr>
          <w:color w:val="auto"/>
        </w:rPr>
      </w:pPr>
      <w:r w:rsidRPr="00110C05">
        <w:rPr>
          <w:color w:val="auto"/>
        </w:rPr>
        <w:t>Hankijal on õigus küsida pakkujalt esitatud pakkumuse kohta täpsustavaid andmeid ja täiendavaid selgitusi.</w:t>
      </w:r>
    </w:p>
    <w:p w14:paraId="0D3B9A65" w14:textId="2264FF4E" w:rsidR="00110C05" w:rsidRPr="00110C05" w:rsidRDefault="00110C05" w:rsidP="00110C05">
      <w:pPr>
        <w:pStyle w:val="Default"/>
        <w:numPr>
          <w:ilvl w:val="1"/>
          <w:numId w:val="1"/>
        </w:numPr>
        <w:ind w:left="993" w:hanging="563"/>
        <w:jc w:val="both"/>
        <w:rPr>
          <w:color w:val="auto"/>
        </w:rPr>
      </w:pPr>
      <w:r w:rsidRPr="00110C05">
        <w:rPr>
          <w:color w:val="auto"/>
        </w:rPr>
        <w:t xml:space="preserve">Vastavaks tunnistatud pakkumuste seast valib hankija eduka pakkumuse välja </w:t>
      </w:r>
      <w:r w:rsidRPr="00D43247">
        <w:rPr>
          <w:color w:val="auto"/>
        </w:rPr>
        <w:t>madalaima hinna alusel</w:t>
      </w:r>
      <w:r w:rsidR="00D43247">
        <w:rPr>
          <w:color w:val="FF0000"/>
        </w:rPr>
        <w:t xml:space="preserve">. </w:t>
      </w:r>
      <w:r w:rsidRPr="00110C05">
        <w:rPr>
          <w:color w:val="auto"/>
        </w:rPr>
        <w:t xml:space="preserve">Juhul, kui </w:t>
      </w:r>
      <w:r w:rsidRPr="00D43247">
        <w:rPr>
          <w:color w:val="auto"/>
        </w:rPr>
        <w:t xml:space="preserve">maksumused </w:t>
      </w:r>
      <w:r w:rsidRPr="00110C05">
        <w:rPr>
          <w:color w:val="auto"/>
        </w:rPr>
        <w:t>on võrdsed, korraldab hankija eduka pakkumuse väljaselgitamiseks liisuheitmise, võimaldades võrdse maksumusega pakkumuse esitanud pakkujatel liisuheitmise juures viibida.</w:t>
      </w:r>
    </w:p>
    <w:p w14:paraId="429EDB93" w14:textId="77777777" w:rsidR="00110C05" w:rsidRDefault="00110C05" w:rsidP="00110C05">
      <w:pPr>
        <w:pStyle w:val="Default"/>
        <w:numPr>
          <w:ilvl w:val="1"/>
          <w:numId w:val="1"/>
        </w:numPr>
        <w:ind w:left="993" w:hanging="563"/>
        <w:jc w:val="both"/>
        <w:rPr>
          <w:color w:val="auto"/>
        </w:rPr>
      </w:pPr>
      <w:r w:rsidRPr="00110C05">
        <w:rPr>
          <w:color w:val="auto"/>
        </w:rPr>
        <w:lastRenderedPageBreak/>
        <w:t xml:space="preserve">Hankija sõlmib edukaks tunnistatud pakkumuse esitanud pakkujaga lepingu kirjalikku taasesitamist võimaldavas vormis, lähtudes väikeostu dokumendis esitatud tingimustest ja eduka pakkuja pakkumusest. Leping loetakse sõlmituks hankija poolt pakkumusele nõustumuse andmisega ja leping kehtib kuni pooled on oma kohustused nõuetekohaselt täitnud. </w:t>
      </w:r>
    </w:p>
    <w:p w14:paraId="6B257AE5" w14:textId="77777777" w:rsidR="00D43247" w:rsidRPr="00110C05" w:rsidRDefault="00D43247" w:rsidP="00D43247">
      <w:pPr>
        <w:pStyle w:val="Alapealkiri1"/>
        <w:numPr>
          <w:ilvl w:val="0"/>
          <w:numId w:val="0"/>
        </w:numPr>
        <w:ind w:left="790"/>
      </w:pPr>
    </w:p>
    <w:p w14:paraId="5D0A8994" w14:textId="77777777" w:rsidR="00110C05" w:rsidRPr="00110C05" w:rsidRDefault="00110C05" w:rsidP="00110C05">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Läbirääkimiste pidamine</w:t>
      </w:r>
    </w:p>
    <w:p w14:paraId="784CEC72" w14:textId="3F487EF8" w:rsidR="00110C05" w:rsidRPr="00110C05" w:rsidRDefault="00110C05" w:rsidP="00110C05">
      <w:pPr>
        <w:pStyle w:val="Default"/>
        <w:numPr>
          <w:ilvl w:val="1"/>
          <w:numId w:val="1"/>
        </w:numPr>
        <w:ind w:left="993" w:hanging="563"/>
        <w:jc w:val="both"/>
        <w:rPr>
          <w:color w:val="auto"/>
        </w:rPr>
      </w:pPr>
      <w:r w:rsidRPr="00110C05">
        <w:rPr>
          <w:color w:val="auto"/>
        </w:rPr>
        <w:t>Hankija</w:t>
      </w:r>
      <w:r w:rsidR="005C4FD1">
        <w:rPr>
          <w:color w:val="auto"/>
        </w:rPr>
        <w:t>l</w:t>
      </w:r>
      <w:r w:rsidRPr="00110C05">
        <w:rPr>
          <w:color w:val="auto"/>
        </w:rPr>
        <w:t xml:space="preserve"> on õigus pidada vastavaks tunnistatud pakkumuse esitanud pakkujatega läbirääkimisi esitatud pakkumuse sisu ja maksumuse ning hankelepingu tingimuste üle.</w:t>
      </w:r>
    </w:p>
    <w:p w14:paraId="3EBA6D2E" w14:textId="77777777" w:rsidR="00110C05" w:rsidRPr="00110C05" w:rsidRDefault="00110C05" w:rsidP="00110C05">
      <w:pPr>
        <w:pStyle w:val="Default"/>
        <w:numPr>
          <w:ilvl w:val="1"/>
          <w:numId w:val="1"/>
        </w:numPr>
        <w:ind w:left="993" w:hanging="563"/>
        <w:jc w:val="both"/>
        <w:rPr>
          <w:color w:val="auto"/>
        </w:rPr>
      </w:pPr>
      <w:r w:rsidRPr="00110C05">
        <w:rPr>
          <w:color w:val="auto"/>
        </w:rPr>
        <w:t>Vastavalt läbirääkimiste pidamise vajadusele teatab hankija pakkujatele läbirääkimiste aja. Iga pakkujaga peetakse läbirääkimisi eraldi. Läbirääkimisi võib pidada kirjalikku taasesitamist võimaldavas vormis või suuliselt. Suuliselt peetud läbirääkimised protokollitakse. Läbirääkimised on konfidentsiaalsed. Hankija tagab läbirääkimiste käigus pakkujate võrdse kohtlemise.</w:t>
      </w:r>
    </w:p>
    <w:p w14:paraId="10FB58AD" w14:textId="77777777" w:rsidR="00110C05" w:rsidRPr="00110C05" w:rsidRDefault="00110C05" w:rsidP="00110C05">
      <w:pPr>
        <w:pStyle w:val="Default"/>
        <w:numPr>
          <w:ilvl w:val="1"/>
          <w:numId w:val="1"/>
        </w:numPr>
        <w:ind w:left="993" w:hanging="563"/>
        <w:jc w:val="both"/>
        <w:rPr>
          <w:color w:val="auto"/>
        </w:rPr>
      </w:pPr>
      <w:r w:rsidRPr="00110C05">
        <w:rPr>
          <w:color w:val="auto"/>
        </w:rPr>
        <w:t>Pärast läbirääkimiste toimumist esitab pakkuja vajadusel uue kohandatud pakkumuse, mis esitatakse läbirääkimistel kokku lepitud tähtajaks.</w:t>
      </w:r>
    </w:p>
    <w:p w14:paraId="1585ABF5" w14:textId="77777777" w:rsidR="00110C05" w:rsidRPr="00110C05" w:rsidRDefault="00110C05" w:rsidP="00110C05">
      <w:pPr>
        <w:pStyle w:val="Default"/>
        <w:ind w:left="430"/>
        <w:jc w:val="both"/>
        <w:rPr>
          <w:i/>
          <w:color w:val="FF0000"/>
        </w:rPr>
      </w:pPr>
    </w:p>
    <w:p w14:paraId="442297F1" w14:textId="77777777" w:rsidR="00110C05" w:rsidRPr="00110C05" w:rsidRDefault="00110C05" w:rsidP="00110C05">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Pakkumuste tagasi lükkamine ja väikeostu kehtetuks tunnistamine</w:t>
      </w:r>
    </w:p>
    <w:p w14:paraId="7E2BCC64" w14:textId="77777777" w:rsidR="00110C05" w:rsidRPr="00110C05" w:rsidRDefault="00110C05" w:rsidP="00110C05">
      <w:pPr>
        <w:pStyle w:val="Default"/>
        <w:numPr>
          <w:ilvl w:val="1"/>
          <w:numId w:val="1"/>
        </w:numPr>
        <w:ind w:left="993" w:hanging="563"/>
        <w:jc w:val="both"/>
        <w:rPr>
          <w:color w:val="auto"/>
        </w:rPr>
      </w:pPr>
      <w:r w:rsidRPr="00110C05">
        <w:rPr>
          <w:color w:val="auto"/>
        </w:rPr>
        <w:t>Hankijal on õigus kõik esitatud või vastavaks tunnistatud pakkumused tagasi lükata igal ajal enne hankelepingu sõlmimist kui esitatud pakkumuste maksumus ületab hankelepingu eeldatavat maksumust.  Kõigi pakkumuste tagasilükkamisel teeb hankija sellekohase põhjendatud otsuse.</w:t>
      </w:r>
    </w:p>
    <w:p w14:paraId="714D2258" w14:textId="77777777" w:rsidR="00110C05" w:rsidRPr="00110C05" w:rsidRDefault="00110C05" w:rsidP="00110C05">
      <w:pPr>
        <w:pStyle w:val="Default"/>
        <w:numPr>
          <w:ilvl w:val="1"/>
          <w:numId w:val="1"/>
        </w:numPr>
        <w:ind w:left="993" w:hanging="563"/>
        <w:jc w:val="both"/>
        <w:rPr>
          <w:color w:val="auto"/>
        </w:rPr>
      </w:pPr>
      <w:r w:rsidRPr="00110C05">
        <w:rPr>
          <w:color w:val="auto"/>
        </w:rPr>
        <w:t>Hankija võib põhjendatud vajaduse korral omal algatusel väikeostu kehtetuks tunnistada. Põhjendatud vajaduseks võib olla eelkõige, kuid mitte ainult:</w:t>
      </w:r>
    </w:p>
    <w:p w14:paraId="372B7A4A" w14:textId="77777777" w:rsidR="00110C05" w:rsidRPr="00110C05" w:rsidRDefault="00110C05" w:rsidP="00110C05">
      <w:pPr>
        <w:pStyle w:val="Default"/>
        <w:numPr>
          <w:ilvl w:val="2"/>
          <w:numId w:val="1"/>
        </w:numPr>
        <w:jc w:val="both"/>
        <w:rPr>
          <w:color w:val="auto"/>
        </w:rPr>
      </w:pPr>
      <w:r w:rsidRPr="00110C05">
        <w:rPr>
          <w:color w:val="auto"/>
        </w:rPr>
        <w:t>kui tekib vajadus hankelepingu eset olulisel määral muuta;</w:t>
      </w:r>
    </w:p>
    <w:p w14:paraId="19FF2727" w14:textId="77777777" w:rsidR="00110C05" w:rsidRPr="00110C05" w:rsidRDefault="00110C05" w:rsidP="00110C05">
      <w:pPr>
        <w:pStyle w:val="Default"/>
        <w:numPr>
          <w:ilvl w:val="2"/>
          <w:numId w:val="1"/>
        </w:numPr>
        <w:jc w:val="both"/>
        <w:rPr>
          <w:color w:val="auto"/>
        </w:rPr>
      </w:pPr>
      <w:r w:rsidRPr="00110C05">
        <w:rPr>
          <w:color w:val="auto"/>
        </w:rPr>
        <w:t>kui väikeostu läbiviimise aluseks olevad tingimused on oluliselt muutunud ja seetõttu osutub hankelepingu sõlmimine mittevajalikuks või võimatuks;</w:t>
      </w:r>
    </w:p>
    <w:p w14:paraId="6C8DB478" w14:textId="77777777" w:rsidR="00110C05" w:rsidRPr="00110C05" w:rsidRDefault="00110C05" w:rsidP="00110C05">
      <w:pPr>
        <w:pStyle w:val="Default"/>
        <w:numPr>
          <w:ilvl w:val="2"/>
          <w:numId w:val="1"/>
        </w:numPr>
        <w:jc w:val="both"/>
        <w:rPr>
          <w:color w:val="auto"/>
        </w:rPr>
      </w:pPr>
      <w:r w:rsidRPr="00110C05">
        <w:rPr>
          <w:color w:val="auto"/>
        </w:rPr>
        <w:t>kui väikeostu läbiviimisel ilmnenud ebakõlasid ei ole võimalik kõrvaldada ega menetlust seetõttu ka õiguspäraselt lõpule viia.</w:t>
      </w:r>
    </w:p>
    <w:p w14:paraId="13514D5E" w14:textId="77777777" w:rsidR="00110C05" w:rsidRPr="00110C05" w:rsidRDefault="00110C05" w:rsidP="00110C05">
      <w:pPr>
        <w:pStyle w:val="Default"/>
        <w:ind w:left="993"/>
        <w:jc w:val="both"/>
        <w:rPr>
          <w:color w:val="auto"/>
        </w:rPr>
      </w:pPr>
    </w:p>
    <w:p w14:paraId="3111C6AC" w14:textId="77777777" w:rsidR="00110C05" w:rsidRPr="00110C05" w:rsidRDefault="00110C05" w:rsidP="00110C05">
      <w:pPr>
        <w:pStyle w:val="Alapealkiri1"/>
        <w:tabs>
          <w:tab w:val="left" w:pos="993"/>
        </w:tabs>
        <w:ind w:left="284" w:firstLine="142"/>
        <w:rPr>
          <w:rFonts w:ascii="Times New Roman" w:hAnsi="Times New Roman" w:cs="Times New Roman"/>
          <w:i/>
          <w:sz w:val="24"/>
          <w:szCs w:val="24"/>
        </w:rPr>
      </w:pPr>
      <w:r w:rsidRPr="00110C05">
        <w:rPr>
          <w:rFonts w:ascii="Times New Roman" w:hAnsi="Times New Roman" w:cs="Times New Roman"/>
          <w:sz w:val="24"/>
          <w:szCs w:val="24"/>
        </w:rPr>
        <w:t>Arve esitamise tingimused</w:t>
      </w:r>
    </w:p>
    <w:p w14:paraId="11FF7ED1" w14:textId="77777777" w:rsidR="00110C05" w:rsidRPr="00110C05" w:rsidRDefault="00110C05" w:rsidP="00110C05">
      <w:pPr>
        <w:pStyle w:val="Default"/>
        <w:numPr>
          <w:ilvl w:val="1"/>
          <w:numId w:val="1"/>
        </w:numPr>
        <w:ind w:left="993" w:hanging="563"/>
        <w:jc w:val="both"/>
        <w:rPr>
          <w:color w:val="auto"/>
        </w:rPr>
      </w:pPr>
      <w:r w:rsidRPr="00110C05">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14:paraId="11B0D299" w14:textId="77777777" w:rsidR="00110C05" w:rsidRPr="00110C05" w:rsidRDefault="00110C05" w:rsidP="00110C05">
      <w:pPr>
        <w:pStyle w:val="Alapealkiri1"/>
        <w:numPr>
          <w:ilvl w:val="1"/>
          <w:numId w:val="1"/>
        </w:numPr>
        <w:tabs>
          <w:tab w:val="left" w:pos="993"/>
        </w:tabs>
        <w:ind w:left="644" w:hanging="218"/>
        <w:rPr>
          <w:rFonts w:ascii="Times New Roman" w:hAnsi="Times New Roman" w:cs="Times New Roman"/>
          <w:b w:val="0"/>
          <w:sz w:val="24"/>
          <w:szCs w:val="24"/>
        </w:rPr>
      </w:pPr>
      <w:r w:rsidRPr="00110C05">
        <w:rPr>
          <w:rFonts w:ascii="Times New Roman" w:hAnsi="Times New Roman" w:cs="Times New Roman"/>
          <w:b w:val="0"/>
          <w:sz w:val="24"/>
          <w:szCs w:val="24"/>
        </w:rPr>
        <w:t>E-arve saatmise võimalused:</w:t>
      </w:r>
    </w:p>
    <w:p w14:paraId="478BF3AD" w14:textId="77777777" w:rsidR="00110C05" w:rsidRPr="00110C05" w:rsidRDefault="00110C05" w:rsidP="00110C05">
      <w:pPr>
        <w:pStyle w:val="ListParagraph"/>
        <w:numPr>
          <w:ilvl w:val="2"/>
          <w:numId w:val="1"/>
        </w:numPr>
        <w:autoSpaceDE w:val="0"/>
        <w:autoSpaceDN w:val="0"/>
        <w:ind w:left="1560" w:hanging="567"/>
        <w:jc w:val="both"/>
        <w:rPr>
          <w:rFonts w:ascii="Times New Roman" w:hAnsi="Times New Roman" w:cs="Times New Roman"/>
          <w:sz w:val="24"/>
          <w:szCs w:val="24"/>
        </w:rPr>
      </w:pPr>
      <w:r w:rsidRPr="00110C05">
        <w:rPr>
          <w:rFonts w:ascii="Times New Roman" w:hAnsi="Times New Roman" w:cs="Times New Roman"/>
          <w:sz w:val="24"/>
          <w:szCs w:val="24"/>
        </w:rPr>
        <w:t>kui pakkuja on e-arvete operaatori klient, edastada</w:t>
      </w:r>
      <w:r w:rsidRPr="00110C05" w:rsidDel="0015325B">
        <w:rPr>
          <w:rFonts w:ascii="Times New Roman" w:hAnsi="Times New Roman" w:cs="Times New Roman"/>
          <w:sz w:val="24"/>
          <w:szCs w:val="24"/>
        </w:rPr>
        <w:t xml:space="preserve"> </w:t>
      </w:r>
      <w:r w:rsidRPr="00110C05">
        <w:rPr>
          <w:rFonts w:ascii="Times New Roman" w:hAnsi="Times New Roman" w:cs="Times New Roman"/>
          <w:sz w:val="24"/>
          <w:szCs w:val="24"/>
        </w:rPr>
        <w:t>e-arve oma operaatorile, kelle kaudu see jõuab hankijani;</w:t>
      </w:r>
    </w:p>
    <w:p w14:paraId="5F10013F" w14:textId="77777777" w:rsidR="00110C05" w:rsidRPr="00110C05" w:rsidRDefault="00110C05" w:rsidP="00110C05">
      <w:pPr>
        <w:pStyle w:val="ListParagraph"/>
        <w:numPr>
          <w:ilvl w:val="2"/>
          <w:numId w:val="1"/>
        </w:numPr>
        <w:autoSpaceDE w:val="0"/>
        <w:autoSpaceDN w:val="0"/>
        <w:ind w:left="1560" w:hanging="567"/>
        <w:jc w:val="both"/>
        <w:rPr>
          <w:rFonts w:ascii="Times New Roman" w:hAnsi="Times New Roman" w:cs="Times New Roman"/>
          <w:sz w:val="24"/>
          <w:szCs w:val="24"/>
        </w:rPr>
      </w:pPr>
      <w:r w:rsidRPr="00110C05">
        <w:rPr>
          <w:rFonts w:ascii="Times New Roman" w:hAnsi="Times New Roman" w:cs="Times New Roman"/>
          <w:sz w:val="24"/>
          <w:szCs w:val="24"/>
        </w:rPr>
        <w:t>hankijale on võimalik saata e-arvet tasuta, kasutades infosüsteeme:</w:t>
      </w:r>
    </w:p>
    <w:p w14:paraId="040CC015" w14:textId="77777777" w:rsidR="00110C05" w:rsidRPr="00110C05" w:rsidRDefault="00110C05" w:rsidP="00110C05">
      <w:pPr>
        <w:pStyle w:val="ListParagraph"/>
        <w:numPr>
          <w:ilvl w:val="0"/>
          <w:numId w:val="4"/>
        </w:numPr>
        <w:autoSpaceDE w:val="0"/>
        <w:autoSpaceDN w:val="0"/>
        <w:jc w:val="both"/>
        <w:rPr>
          <w:rFonts w:ascii="Times New Roman" w:hAnsi="Times New Roman" w:cs="Times New Roman"/>
          <w:sz w:val="24"/>
          <w:szCs w:val="24"/>
        </w:rPr>
      </w:pPr>
      <w:r w:rsidRPr="00110C05">
        <w:rPr>
          <w:rFonts w:ascii="Times New Roman" w:hAnsi="Times New Roman" w:cs="Times New Roman"/>
          <w:sz w:val="24"/>
          <w:szCs w:val="24"/>
        </w:rPr>
        <w:t>e-arveldaja (</w:t>
      </w:r>
      <w:hyperlink r:id="rId9" w:history="1">
        <w:r w:rsidRPr="00110C05">
          <w:rPr>
            <w:rStyle w:val="Hyperlink"/>
            <w:rFonts w:ascii="Times New Roman" w:hAnsi="Times New Roman" w:cs="Times New Roman"/>
            <w:iCs/>
            <w:sz w:val="24"/>
            <w:szCs w:val="24"/>
          </w:rPr>
          <w:t>http://www.rik.ee/et/e-arveldaja</w:t>
        </w:r>
      </w:hyperlink>
      <w:r w:rsidRPr="00110C05">
        <w:rPr>
          <w:rFonts w:ascii="Times New Roman" w:eastAsia="Calibri" w:hAnsi="Times New Roman" w:cs="Times New Roman"/>
          <w:sz w:val="24"/>
          <w:szCs w:val="24"/>
        </w:rPr>
        <w:t>)</w:t>
      </w:r>
      <w:r w:rsidRPr="00110C05">
        <w:rPr>
          <w:rFonts w:ascii="Times New Roman" w:hAnsi="Times New Roman" w:cs="Times New Roman"/>
          <w:sz w:val="24"/>
          <w:szCs w:val="24"/>
        </w:rPr>
        <w:t xml:space="preserve">. </w:t>
      </w:r>
    </w:p>
    <w:p w14:paraId="78319235" w14:textId="77777777" w:rsidR="00110C05" w:rsidRPr="00110C05" w:rsidRDefault="00110C05" w:rsidP="00110C05">
      <w:pPr>
        <w:pStyle w:val="ListParagraph"/>
        <w:numPr>
          <w:ilvl w:val="0"/>
          <w:numId w:val="4"/>
        </w:numPr>
        <w:autoSpaceDE w:val="0"/>
        <w:autoSpaceDN w:val="0"/>
        <w:spacing w:after="0"/>
        <w:contextualSpacing w:val="0"/>
        <w:jc w:val="both"/>
        <w:rPr>
          <w:rFonts w:ascii="Times New Roman" w:hAnsi="Times New Roman" w:cs="Times New Roman"/>
          <w:sz w:val="24"/>
          <w:szCs w:val="24"/>
        </w:rPr>
      </w:pPr>
      <w:r w:rsidRPr="00110C05">
        <w:rPr>
          <w:rFonts w:ascii="Times New Roman" w:hAnsi="Times New Roman" w:cs="Times New Roman"/>
          <w:sz w:val="24"/>
          <w:szCs w:val="24"/>
        </w:rPr>
        <w:t>arved.ee (</w:t>
      </w:r>
      <w:hyperlink r:id="rId10" w:history="1">
        <w:r w:rsidRPr="00110C05">
          <w:rPr>
            <w:rStyle w:val="Hyperlink"/>
            <w:rFonts w:ascii="Times New Roman" w:hAnsi="Times New Roman" w:cs="Times New Roman"/>
            <w:iCs/>
            <w:sz w:val="24"/>
            <w:szCs w:val="24"/>
          </w:rPr>
          <w:t>https://www.arved.ee</w:t>
        </w:r>
      </w:hyperlink>
      <w:r w:rsidRPr="00110C05">
        <w:rPr>
          <w:rStyle w:val="Hyperlink"/>
          <w:rFonts w:ascii="Times New Roman" w:hAnsi="Times New Roman" w:cs="Times New Roman"/>
          <w:iCs/>
          <w:sz w:val="24"/>
          <w:szCs w:val="24"/>
        </w:rPr>
        <w:t>)</w:t>
      </w:r>
      <w:r w:rsidRPr="00110C05">
        <w:rPr>
          <w:rFonts w:ascii="Times New Roman" w:hAnsi="Times New Roman" w:cs="Times New Roman"/>
          <w:sz w:val="24"/>
          <w:szCs w:val="24"/>
        </w:rPr>
        <w:t xml:space="preserve"> </w:t>
      </w:r>
    </w:p>
    <w:p w14:paraId="20C2FE61" w14:textId="77777777" w:rsidR="00110C05" w:rsidRPr="00110C05" w:rsidRDefault="00110C05" w:rsidP="00110C05">
      <w:pPr>
        <w:autoSpaceDE w:val="0"/>
        <w:autoSpaceDN w:val="0"/>
        <w:ind w:left="1560"/>
      </w:pPr>
      <w:r w:rsidRPr="00110C05">
        <w:t xml:space="preserve">Nimetatud infosüsteemides tuleb avada kasutaja konto, neis on võimalik arve sisestada ja edastada. Avaliku sektori üksustele e-arvete esitamine on tasuta ja  piiramata koguses. </w:t>
      </w:r>
    </w:p>
    <w:p w14:paraId="73A5A447" w14:textId="77777777" w:rsidR="00110C05" w:rsidRPr="00110C05" w:rsidRDefault="00110C05" w:rsidP="00110C05">
      <w:pPr>
        <w:pStyle w:val="Default"/>
        <w:numPr>
          <w:ilvl w:val="1"/>
          <w:numId w:val="1"/>
        </w:numPr>
        <w:ind w:left="993" w:hanging="563"/>
        <w:jc w:val="both"/>
        <w:rPr>
          <w:color w:val="auto"/>
        </w:rPr>
      </w:pPr>
      <w:r w:rsidRPr="00110C05">
        <w:rPr>
          <w:color w:val="auto"/>
        </w:rPr>
        <w:t xml:space="preserve">Pakkuja esitatav arve peab vastama käibemaksuseaduse nõuetele, sisaldama </w:t>
      </w:r>
      <w:r w:rsidRPr="00110C05">
        <w:rPr>
          <w:b/>
          <w:color w:val="auto"/>
        </w:rPr>
        <w:t>hankija kontaktisiku nime ja kirjaliku lepingu olemasolul tuleb viidata lepingu numbrile</w:t>
      </w:r>
      <w:r w:rsidRPr="00110C05">
        <w:rPr>
          <w:color w:val="auto"/>
        </w:rPr>
        <w:t>.</w:t>
      </w:r>
    </w:p>
    <w:p w14:paraId="349C3E37" w14:textId="77777777" w:rsidR="00110C05" w:rsidRPr="00110C05" w:rsidRDefault="00110C05" w:rsidP="00110C05">
      <w:pPr>
        <w:pStyle w:val="Default"/>
        <w:numPr>
          <w:ilvl w:val="1"/>
          <w:numId w:val="1"/>
        </w:numPr>
        <w:ind w:left="993" w:hanging="563"/>
        <w:jc w:val="both"/>
        <w:rPr>
          <w:color w:val="auto"/>
        </w:rPr>
      </w:pPr>
      <w:r w:rsidRPr="00110C05">
        <w:rPr>
          <w:color w:val="auto"/>
        </w:rPr>
        <w:t xml:space="preserve">Juhul kui pakkuja ja hankija vahel on lisaks käesolevale lepingule sõlmitud veel lepinguid, on pakkuja kohustatud esitama iga lepingu kohta eraldi arve. Käesolevas </w:t>
      </w:r>
      <w:r w:rsidRPr="00110C05">
        <w:rPr>
          <w:color w:val="auto"/>
        </w:rPr>
        <w:lastRenderedPageBreak/>
        <w:t xml:space="preserve">punktis esitatud tingimustele mittevastav arve ei kuulu tasumisele. Arve  tasutakse 21 kalendripäeva jooksul arvates hankija poolt nõuetekohase arve kättesaamisest. </w:t>
      </w:r>
    </w:p>
    <w:p w14:paraId="690B98B9" w14:textId="77777777" w:rsidR="00110C05" w:rsidRPr="00110C05" w:rsidRDefault="00110C05" w:rsidP="00110C05">
      <w:pPr>
        <w:pStyle w:val="Default"/>
        <w:numPr>
          <w:ilvl w:val="1"/>
          <w:numId w:val="1"/>
        </w:numPr>
        <w:ind w:left="993" w:hanging="563"/>
        <w:jc w:val="both"/>
        <w:rPr>
          <w:color w:val="auto"/>
        </w:rPr>
      </w:pPr>
      <w:r w:rsidRPr="00110C05">
        <w:rPr>
          <w:color w:val="auto"/>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14:paraId="7CEEDBC0" w14:textId="77777777" w:rsidR="00110C05" w:rsidRPr="00110C05" w:rsidRDefault="00110C05" w:rsidP="00110C05">
      <w:pPr>
        <w:pStyle w:val="Alapealkiri1"/>
        <w:numPr>
          <w:ilvl w:val="0"/>
          <w:numId w:val="0"/>
        </w:numPr>
        <w:ind w:left="1150"/>
        <w:rPr>
          <w:rFonts w:ascii="Times New Roman" w:hAnsi="Times New Roman" w:cs="Times New Roman"/>
          <w:b w:val="0"/>
          <w:sz w:val="24"/>
          <w:szCs w:val="24"/>
        </w:rPr>
      </w:pPr>
    </w:p>
    <w:p w14:paraId="72716030" w14:textId="77777777" w:rsidR="00110C05" w:rsidRPr="00110C05" w:rsidRDefault="00110C05" w:rsidP="00110C05">
      <w:pPr>
        <w:pStyle w:val="Alapealkiri1"/>
        <w:ind w:left="993" w:hanging="567"/>
        <w:rPr>
          <w:rFonts w:ascii="Times New Roman" w:hAnsi="Times New Roman" w:cs="Times New Roman"/>
          <w:sz w:val="24"/>
          <w:szCs w:val="24"/>
        </w:rPr>
      </w:pPr>
      <w:r w:rsidRPr="00110C05">
        <w:rPr>
          <w:rFonts w:ascii="Times New Roman" w:hAnsi="Times New Roman" w:cs="Times New Roman"/>
          <w:sz w:val="24"/>
          <w:szCs w:val="24"/>
        </w:rPr>
        <w:t>Vastutus</w:t>
      </w:r>
    </w:p>
    <w:p w14:paraId="028412FE" w14:textId="4F834CCE" w:rsidR="00110C05" w:rsidRPr="00110C05" w:rsidRDefault="00110C05" w:rsidP="00110C05">
      <w:pPr>
        <w:pStyle w:val="Default"/>
        <w:numPr>
          <w:ilvl w:val="1"/>
          <w:numId w:val="1"/>
        </w:numPr>
        <w:ind w:left="993" w:hanging="563"/>
        <w:jc w:val="both"/>
        <w:rPr>
          <w:color w:val="auto"/>
        </w:rPr>
      </w:pPr>
      <w:r w:rsidRPr="00110C05">
        <w:rPr>
          <w:color w:val="auto"/>
        </w:rPr>
        <w:t>Kui täitja ei osuta asjade tarnet vastavalt väikeostu dokumentides märgitud tähtajale, on hankijal õigus nõuda ja täitjal kohustus tasuda leppetrahvi 0,</w:t>
      </w:r>
      <w:r w:rsidR="003A4AED">
        <w:rPr>
          <w:color w:val="auto"/>
        </w:rPr>
        <w:t>15</w:t>
      </w:r>
      <w:r w:rsidRPr="00110C05">
        <w:rPr>
          <w:color w:val="auto"/>
        </w:rPr>
        <w:t>% vastava täitmisega viivitatud asja hinnast iga viivitatud kalendripäeva eest, kuid mitte rohkem kui 50% hankelepingu kogumaksumusest.</w:t>
      </w:r>
    </w:p>
    <w:p w14:paraId="1FD95000" w14:textId="7B2660BC" w:rsidR="00110C05" w:rsidRPr="00110C05" w:rsidRDefault="00110C05" w:rsidP="00110C05">
      <w:pPr>
        <w:pStyle w:val="Default"/>
        <w:numPr>
          <w:ilvl w:val="1"/>
          <w:numId w:val="1"/>
        </w:numPr>
        <w:ind w:left="993" w:hanging="563"/>
        <w:jc w:val="both"/>
        <w:rPr>
          <w:color w:val="auto"/>
        </w:rPr>
      </w:pPr>
      <w:r w:rsidRPr="00110C05">
        <w:rPr>
          <w:color w:val="auto"/>
        </w:rPr>
        <w:t>Kui hankelepingu esemeks olev asi ei vasta väikeostu dokumendis ja täitja pakkumuses esitatud tingimustele on hankijal õigus nõuda leppetrahvi 20% hankelepingu kogumaksumuse hinnast.</w:t>
      </w:r>
    </w:p>
    <w:p w14:paraId="6EDECC8B" w14:textId="543EE73C" w:rsidR="00110C05" w:rsidRPr="00110C05" w:rsidRDefault="00110C05" w:rsidP="00110C05">
      <w:pPr>
        <w:pStyle w:val="Default"/>
        <w:numPr>
          <w:ilvl w:val="1"/>
          <w:numId w:val="1"/>
        </w:numPr>
        <w:ind w:left="993" w:hanging="563"/>
        <w:jc w:val="both"/>
        <w:rPr>
          <w:color w:val="auto"/>
        </w:rPr>
      </w:pPr>
      <w:r w:rsidRPr="00110C05">
        <w:rPr>
          <w:color w:val="auto"/>
        </w:rPr>
        <w:t>Konfidentsiaalsusnõude rikkumisel on hankijal õigus nõuda ja täitjal kohustus maksta leppetrahvi hankija määratud suuruses, kuid mitte rohkem kui 10 000 eurot iga vastava juhtumi korral. Nõuetekohaselt esitatud arve tasumisega viivitamise korral on täitjal õigus nõuda ja hankijal kohustus maksta viivist 0,</w:t>
      </w:r>
      <w:r w:rsidR="003A4AED">
        <w:rPr>
          <w:color w:val="auto"/>
        </w:rPr>
        <w:t>15</w:t>
      </w:r>
      <w:r w:rsidRPr="00110C05">
        <w:rPr>
          <w:color w:val="auto"/>
        </w:rPr>
        <w:t>% tasumisele kuuluvast summast iga viivitatud tööpäeva eest, kuid mitte rohkem kui 50% tasumisele kuuluvast summast.</w:t>
      </w:r>
    </w:p>
    <w:p w14:paraId="7459D858" w14:textId="50F8861F" w:rsidR="00110C05" w:rsidRPr="00110C05" w:rsidRDefault="00110C05" w:rsidP="00110C05">
      <w:pPr>
        <w:pStyle w:val="Default"/>
        <w:numPr>
          <w:ilvl w:val="1"/>
          <w:numId w:val="1"/>
        </w:numPr>
        <w:ind w:left="993" w:hanging="563"/>
        <w:jc w:val="both"/>
        <w:rPr>
          <w:color w:val="auto"/>
        </w:rPr>
      </w:pPr>
      <w:r w:rsidRPr="00110C05">
        <w:rPr>
          <w:bCs/>
          <w:color w:val="auto"/>
        </w:rPr>
        <w:t>Garantiitingimuste rikkumisel on hankijal õigus nõuda ja pakkujal kohustus tasuda leppetrahvi 0,</w:t>
      </w:r>
      <w:r w:rsidR="003A4AED">
        <w:rPr>
          <w:bCs/>
          <w:color w:val="auto"/>
        </w:rPr>
        <w:t>15</w:t>
      </w:r>
      <w:r w:rsidRPr="00110C05">
        <w:rPr>
          <w:bCs/>
          <w:color w:val="auto"/>
        </w:rPr>
        <w:t>% vastava hankelepingu hinnast iga viivitatud kalendripäeva eest, kuid mitte rohkem kui 50% hankelepingu kogumaksumuse hinnast.</w:t>
      </w:r>
    </w:p>
    <w:p w14:paraId="35CD9EE2" w14:textId="77777777" w:rsidR="00110C05" w:rsidRPr="00110C05" w:rsidRDefault="00110C05" w:rsidP="00110C05">
      <w:pPr>
        <w:pStyle w:val="Default"/>
        <w:numPr>
          <w:ilvl w:val="1"/>
          <w:numId w:val="1"/>
        </w:numPr>
        <w:ind w:left="993" w:hanging="563"/>
        <w:jc w:val="both"/>
        <w:rPr>
          <w:color w:val="auto"/>
        </w:rPr>
      </w:pPr>
      <w:r w:rsidRPr="00110C05">
        <w:rPr>
          <w:color w:val="auto"/>
        </w:rPr>
        <w:t>Väikeostu dokumendis sätestatud leppetrahvinõuded on lepitud kokku kohustuse täitmise tagamiseks, mitte kohustuse täitmise asendamiseks.</w:t>
      </w:r>
    </w:p>
    <w:p w14:paraId="2C5501C5" w14:textId="77777777" w:rsidR="00110C05" w:rsidRPr="00110C05" w:rsidRDefault="00110C05" w:rsidP="00110C05">
      <w:pPr>
        <w:pStyle w:val="Default"/>
        <w:ind w:left="993"/>
        <w:jc w:val="both"/>
        <w:rPr>
          <w:color w:val="auto"/>
        </w:rPr>
      </w:pPr>
    </w:p>
    <w:p w14:paraId="5431A8D9" w14:textId="77777777" w:rsidR="00110C05" w:rsidRPr="00110C05" w:rsidRDefault="00110C05" w:rsidP="00110C05">
      <w:pPr>
        <w:pStyle w:val="Alapealkiri1"/>
        <w:ind w:left="993" w:hanging="563"/>
        <w:rPr>
          <w:rFonts w:ascii="Times New Roman" w:hAnsi="Times New Roman" w:cs="Times New Roman"/>
          <w:sz w:val="24"/>
          <w:szCs w:val="24"/>
        </w:rPr>
      </w:pPr>
      <w:r w:rsidRPr="00110C05">
        <w:rPr>
          <w:rFonts w:ascii="Times New Roman" w:hAnsi="Times New Roman" w:cs="Times New Roman"/>
          <w:sz w:val="24"/>
          <w:szCs w:val="24"/>
        </w:rPr>
        <w:t>Garantii</w:t>
      </w:r>
    </w:p>
    <w:p w14:paraId="46CC8F25" w14:textId="77777777" w:rsidR="003A4AED" w:rsidRPr="003A4AED" w:rsidRDefault="003A4AED" w:rsidP="003A4AE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Juhul, kui hankija on väikeostu dokumentide punktis 2 nõudnud garantiid tarnitavale asjadele, annab täitja hankelepingu esemeks olevatele asjadele (sh asja osad) nõutud garantii alates lepingu eseme üleandmisest, kui garantiikirjas või muus dokumendis ei ole ette nähtud teisiti (edaspidi garantiiaeg).</w:t>
      </w:r>
    </w:p>
    <w:p w14:paraId="309C592E" w14:textId="4AF01C6E" w:rsidR="003A4AED" w:rsidRPr="003A4AED" w:rsidRDefault="003A4AED" w:rsidP="003A4AE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Garantii katab kõiki selle kehtivuse ajal lepingu esemel ilmnenud mittevastavusi, eelkõige</w:t>
      </w:r>
      <w:r>
        <w:rPr>
          <w:rFonts w:ascii="Times New Roman" w:hAnsi="Times New Roman" w:cs="Times New Roman"/>
          <w:b w:val="0"/>
          <w:sz w:val="24"/>
          <w:szCs w:val="24"/>
        </w:rPr>
        <w:t xml:space="preserve"> </w:t>
      </w:r>
      <w:r w:rsidRPr="003A4AED">
        <w:rPr>
          <w:rFonts w:ascii="Times New Roman" w:hAnsi="Times New Roman" w:cs="Times New Roman"/>
          <w:b w:val="0"/>
          <w:sz w:val="24"/>
          <w:szCs w:val="24"/>
        </w:rPr>
        <w:t xml:space="preserve">valmistusvead. Garantii alla ei kuulu lepingu eseme tavapärane kulumine. </w:t>
      </w:r>
    </w:p>
    <w:p w14:paraId="79161246" w14:textId="77777777" w:rsidR="003A4AED" w:rsidRPr="003A4AED" w:rsidRDefault="003A4AED" w:rsidP="003A4AE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Täitja on kohustatud garantiiajal omal kulul tagama asjade või selle osadel ilmnenud puuduste kõrvaldamise või asendama asja või asja puudustega osad väikeostu dokumendis ja täitja pakkumuses sätestatud tingimustele vastava asjaga või selle osa(de)ga hankija määratud mõistliku tähtaja jooksul hankija kontaktisiku kirjaliku pretensiooni esitamisest arvates. </w:t>
      </w:r>
    </w:p>
    <w:p w14:paraId="5EC7FC17" w14:textId="74AC95A2" w:rsidR="003A4AED" w:rsidRPr="003A4AED" w:rsidRDefault="003A4AED" w:rsidP="003A4AE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Garantiiajal asendatud asjale antakse algse garantiiga sama kestusega uus garantii. Asja parandamise korral pikeneb garantii parandamise aja kestuse võrra. </w:t>
      </w:r>
    </w:p>
    <w:p w14:paraId="391EF784" w14:textId="77777777" w:rsidR="003A4AED" w:rsidRPr="003A4AED" w:rsidRDefault="003A4AED" w:rsidP="003A4AE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Garantiiremont on hankijale tasuta. Garantiiremondi objektiks oleva hanke esemeks oleva asja transpordi garantiiremonti ja täitjale tagasi toimub täitja kulul.</w:t>
      </w:r>
    </w:p>
    <w:p w14:paraId="39A9F221" w14:textId="77777777" w:rsidR="003A4AED" w:rsidRPr="00110C05" w:rsidRDefault="003A4AED" w:rsidP="003A4AED">
      <w:pPr>
        <w:pStyle w:val="Alapealkiri1"/>
        <w:numPr>
          <w:ilvl w:val="0"/>
          <w:numId w:val="0"/>
        </w:numPr>
        <w:ind w:left="993"/>
        <w:rPr>
          <w:rFonts w:ascii="Times New Roman" w:hAnsi="Times New Roman" w:cs="Times New Roman"/>
          <w:b w:val="0"/>
          <w:sz w:val="24"/>
          <w:szCs w:val="24"/>
        </w:rPr>
      </w:pPr>
    </w:p>
    <w:p w14:paraId="7C318AB4" w14:textId="77777777" w:rsidR="00110C05" w:rsidRPr="00110C05" w:rsidRDefault="00110C05" w:rsidP="00110C05">
      <w:pPr>
        <w:pStyle w:val="Alapealkiri1"/>
        <w:numPr>
          <w:ilvl w:val="0"/>
          <w:numId w:val="0"/>
        </w:numPr>
        <w:ind w:left="1150"/>
        <w:rPr>
          <w:rFonts w:ascii="Times New Roman" w:hAnsi="Times New Roman" w:cs="Times New Roman"/>
          <w:b w:val="0"/>
          <w:sz w:val="24"/>
          <w:szCs w:val="24"/>
        </w:rPr>
      </w:pPr>
    </w:p>
    <w:p w14:paraId="13A30617" w14:textId="77777777" w:rsidR="00110C05" w:rsidRPr="00110C05" w:rsidRDefault="00110C05" w:rsidP="00110C05">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Konfidentsiaalsus</w:t>
      </w:r>
    </w:p>
    <w:p w14:paraId="702D6D01" w14:textId="77777777" w:rsidR="00110C05" w:rsidRPr="00110C05" w:rsidRDefault="00110C05" w:rsidP="00110C05">
      <w:pPr>
        <w:pStyle w:val="Default"/>
        <w:numPr>
          <w:ilvl w:val="1"/>
          <w:numId w:val="1"/>
        </w:numPr>
        <w:ind w:left="993" w:hanging="563"/>
        <w:jc w:val="both"/>
        <w:rPr>
          <w:color w:val="auto"/>
        </w:rPr>
      </w:pPr>
      <w:r w:rsidRPr="00110C05">
        <w:rPr>
          <w:color w:val="auto"/>
        </w:rPr>
        <w:t xml:space="preserve">Konfidentsiaalse informatsiooni all mõistavad pooled lepingu täitmisel teatavaks saanud isikuandmeid, turvaandmeid ning muud teavet, mille avalikuks tulek võiks kahjustada poolte huve. Konfidentsiaalne informatsioon ei hõlma endas </w:t>
      </w:r>
      <w:r w:rsidRPr="00110C05">
        <w:rPr>
          <w:color w:val="auto"/>
        </w:rPr>
        <w:lastRenderedPageBreak/>
        <w:t>informatsiooni, mille avalikustamise kohustus tuleneb õigusaktidest tingimusel, et selline avaldamine viiakse läbi võimalikest variantidest kõige piiratumal viisil.</w:t>
      </w:r>
    </w:p>
    <w:p w14:paraId="19BBB89A" w14:textId="77777777" w:rsidR="00110C05" w:rsidRPr="00110C05" w:rsidRDefault="00110C05" w:rsidP="00110C05">
      <w:pPr>
        <w:pStyle w:val="Default"/>
        <w:numPr>
          <w:ilvl w:val="1"/>
          <w:numId w:val="1"/>
        </w:numPr>
        <w:ind w:left="993" w:hanging="563"/>
        <w:jc w:val="both"/>
        <w:rPr>
          <w:color w:val="auto"/>
        </w:rPr>
      </w:pPr>
      <w:r w:rsidRPr="00110C05">
        <w:rPr>
          <w:color w:val="auto"/>
        </w:rPr>
        <w:t>Täitja on kohustatud käsitlema lepingu täitmisel temale teatavaks saanud informatsiooni hankija ja tema tegevuse kohta konfidentsiaalsena. Täitja on kohustatud kaitsma temale üle antud andmetekandjate, lepingu täitmise käigus või juhuslikult teatavaks saanud informatsiooni konfidentsiaalsust. Vastavasisulise informatsiooni müümist, pakkumist või levitamist täitja või temaga seotud isiku poolt käsitletakse kui lepingu olulist rikkumist.</w:t>
      </w:r>
    </w:p>
    <w:p w14:paraId="51A59B86" w14:textId="42603B95" w:rsidR="00110C05" w:rsidRDefault="00110C05" w:rsidP="00110C05">
      <w:pPr>
        <w:pStyle w:val="Default"/>
        <w:numPr>
          <w:ilvl w:val="1"/>
          <w:numId w:val="1"/>
        </w:numPr>
        <w:ind w:left="993" w:hanging="563"/>
        <w:jc w:val="both"/>
        <w:rPr>
          <w:color w:val="auto"/>
        </w:rPr>
      </w:pPr>
      <w:r w:rsidRPr="00110C05">
        <w:rPr>
          <w:color w:val="auto"/>
        </w:rPr>
        <w:t>Täitja kohustub lepingu täitmiseks rakendama organisatsioonilisi, füüsilisi ja infotehnoloogilisi turvameetmeid lepingu alusel temale mistahes viisil teatavaks saanud konfidentsiaalsete andmete kaitseks.</w:t>
      </w:r>
    </w:p>
    <w:p w14:paraId="00DA910F" w14:textId="3FAD2295" w:rsidR="00F97FBD" w:rsidRPr="00F97FBD" w:rsidRDefault="00F97FBD" w:rsidP="00F97FBD">
      <w:pPr>
        <w:pStyle w:val="Default"/>
        <w:numPr>
          <w:ilvl w:val="1"/>
          <w:numId w:val="1"/>
        </w:numPr>
        <w:ind w:left="993" w:hanging="563"/>
        <w:jc w:val="both"/>
        <w:rPr>
          <w:color w:val="auto"/>
        </w:rPr>
      </w:pPr>
      <w:r>
        <w:rPr>
          <w:color w:val="auto"/>
        </w:rPr>
        <w:t xml:space="preserve">Täitja kohustub </w:t>
      </w:r>
      <w:r w:rsidRPr="009F6611">
        <w:rPr>
          <w:color w:val="auto"/>
        </w:rPr>
        <w:t>mitte kasutama konfidentsiaalset teavet isikliku kasu saamise eesmärgil või kolmandate isikute huvides.</w:t>
      </w:r>
    </w:p>
    <w:p w14:paraId="594C4AA1" w14:textId="77777777" w:rsidR="00110C05" w:rsidRPr="00110C05" w:rsidRDefault="00110C05" w:rsidP="00110C05">
      <w:pPr>
        <w:pStyle w:val="Default"/>
        <w:numPr>
          <w:ilvl w:val="1"/>
          <w:numId w:val="1"/>
        </w:numPr>
        <w:ind w:left="993" w:hanging="563"/>
        <w:jc w:val="both"/>
        <w:rPr>
          <w:color w:val="auto"/>
        </w:rPr>
      </w:pPr>
      <w:r w:rsidRPr="00110C05">
        <w:rPr>
          <w:color w:val="auto"/>
        </w:rPr>
        <w:t>Konfidentsiaalsusnõue on tähtajatu.</w:t>
      </w:r>
    </w:p>
    <w:p w14:paraId="5ED7F25B" w14:textId="5D2FD818" w:rsidR="00110C05" w:rsidRDefault="00110C05" w:rsidP="00110C05">
      <w:pPr>
        <w:pStyle w:val="Default"/>
        <w:numPr>
          <w:ilvl w:val="1"/>
          <w:numId w:val="1"/>
        </w:numPr>
        <w:ind w:left="993" w:hanging="563"/>
        <w:jc w:val="both"/>
        <w:rPr>
          <w:color w:val="auto"/>
        </w:rPr>
      </w:pPr>
      <w:r w:rsidRPr="00110C05">
        <w:rPr>
          <w:color w:val="auto"/>
        </w:rPr>
        <w:t>Täitja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üldmääruse artiklis 28 sätestatule.</w:t>
      </w:r>
    </w:p>
    <w:p w14:paraId="0843A847" w14:textId="77777777" w:rsidR="00F97FBD" w:rsidRDefault="00F97FBD" w:rsidP="00F97FBD">
      <w:pPr>
        <w:pStyle w:val="Default"/>
        <w:numPr>
          <w:ilvl w:val="1"/>
          <w:numId w:val="1"/>
        </w:numPr>
        <w:ind w:left="993" w:hanging="563"/>
        <w:jc w:val="both"/>
        <w:rPr>
          <w:color w:val="auto"/>
        </w:rPr>
      </w:pPr>
      <w:r>
        <w:rPr>
          <w:color w:val="auto"/>
        </w:rPr>
        <w:t xml:space="preserve">Täitja </w:t>
      </w:r>
      <w:r w:rsidRPr="009F6611">
        <w:rPr>
          <w:color w:val="auto"/>
        </w:rPr>
        <w:t>esitatud pakkumus lepingu sõlmimiseks on konfidentsiaalne ulatuses, milles ta on selle märkinud ärisaladuseks.</w:t>
      </w:r>
    </w:p>
    <w:p w14:paraId="327D6607" w14:textId="550F27F9" w:rsidR="00D93C52" w:rsidRDefault="00D93C52" w:rsidP="00D93C52"/>
    <w:p w14:paraId="0FBFD73D" w14:textId="77777777" w:rsidR="0081656C" w:rsidRPr="00110C05"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14:paraId="1E814DA5" w14:textId="77777777" w:rsidTr="0081656C">
        <w:tc>
          <w:tcPr>
            <w:tcW w:w="4530" w:type="dxa"/>
          </w:tcPr>
          <w:p w14:paraId="4DB0F795" w14:textId="77777777" w:rsidR="0081656C" w:rsidRPr="00110C05" w:rsidRDefault="0081656C" w:rsidP="00102A9D">
            <w:pPr>
              <w:widowControl/>
              <w:suppressAutoHyphens w:val="0"/>
              <w:jc w:val="left"/>
            </w:pPr>
            <w:r w:rsidRPr="00110C05">
              <w:t>Lugupidamisega</w:t>
            </w:r>
          </w:p>
          <w:p w14:paraId="1916E05B" w14:textId="77777777" w:rsidR="0081656C" w:rsidRPr="00110C05" w:rsidRDefault="0081656C" w:rsidP="00102A9D">
            <w:pPr>
              <w:widowControl/>
              <w:suppressAutoHyphens w:val="0"/>
              <w:jc w:val="left"/>
            </w:pPr>
          </w:p>
          <w:p w14:paraId="1DA9B2A4" w14:textId="77777777" w:rsidR="0081656C" w:rsidRPr="00110C05" w:rsidRDefault="0081656C" w:rsidP="00102A9D">
            <w:pPr>
              <w:widowControl/>
              <w:suppressAutoHyphens w:val="0"/>
              <w:jc w:val="left"/>
            </w:pPr>
            <w:r w:rsidRPr="00110C05">
              <w:t>(allkirjastatud digitaalselt)</w:t>
            </w:r>
          </w:p>
          <w:p w14:paraId="1236FE2B" w14:textId="77777777" w:rsidR="0081656C" w:rsidRPr="00110C05" w:rsidRDefault="0081656C" w:rsidP="00102A9D">
            <w:pPr>
              <w:widowControl/>
              <w:suppressAutoHyphens w:val="0"/>
              <w:jc w:val="left"/>
            </w:pPr>
          </w:p>
          <w:p w14:paraId="62C18120" w14:textId="7D33CB07" w:rsidR="0081656C" w:rsidRPr="00110C05" w:rsidRDefault="00D45B0C" w:rsidP="00102A9D">
            <w:pPr>
              <w:widowControl/>
              <w:suppressAutoHyphens w:val="0"/>
              <w:jc w:val="left"/>
            </w:pPr>
            <w:fldSimple w:instr=" delta_signerName  \* MERGEFORMAT">
              <w:r>
                <w:t>Arko Gert Tuisk</w:t>
              </w:r>
            </w:fldSimple>
          </w:p>
          <w:p w14:paraId="1ADEF6B4" w14:textId="06A8F823" w:rsidR="0081656C" w:rsidRPr="00110C05" w:rsidRDefault="00D45B0C" w:rsidP="00102A9D">
            <w:pPr>
              <w:widowControl/>
              <w:suppressAutoHyphens w:val="0"/>
              <w:jc w:val="left"/>
            </w:pPr>
            <w:fldSimple w:instr=" delta_signerJobTitle  \* MERGEFORMAT">
              <w:r>
                <w:t>arendusekspert</w:t>
              </w:r>
            </w:fldSimple>
          </w:p>
        </w:tc>
        <w:tc>
          <w:tcPr>
            <w:tcW w:w="4531" w:type="dxa"/>
          </w:tcPr>
          <w:p w14:paraId="76AB2397" w14:textId="77777777" w:rsidR="0081656C" w:rsidRPr="00110C05" w:rsidRDefault="0081656C" w:rsidP="00102A9D">
            <w:pPr>
              <w:widowControl/>
              <w:suppressAutoHyphens w:val="0"/>
              <w:jc w:val="left"/>
            </w:pPr>
          </w:p>
        </w:tc>
      </w:tr>
    </w:tbl>
    <w:p w14:paraId="618C7B18" w14:textId="77777777" w:rsidR="00A13FDE" w:rsidRDefault="00A13FDE" w:rsidP="00102A9D">
      <w:pPr>
        <w:widowControl/>
        <w:suppressAutoHyphens w:val="0"/>
        <w:jc w:val="left"/>
      </w:pPr>
    </w:p>
    <w:p w14:paraId="655B44D9" w14:textId="77777777" w:rsidR="008D18BD" w:rsidRDefault="008D18BD" w:rsidP="00102A9D">
      <w:pPr>
        <w:widowControl/>
        <w:suppressAutoHyphens w:val="0"/>
        <w:jc w:val="left"/>
      </w:pPr>
    </w:p>
    <w:p w14:paraId="3AEDFD5D" w14:textId="11EE69E8" w:rsidR="006458C5" w:rsidRDefault="006458C5" w:rsidP="00102A9D">
      <w:pPr>
        <w:widowControl/>
        <w:suppressAutoHyphens w:val="0"/>
        <w:jc w:val="left"/>
      </w:pPr>
    </w:p>
    <w:p w14:paraId="571D9F97" w14:textId="77777777" w:rsidR="008D18BD" w:rsidRPr="00BD078E" w:rsidRDefault="008D18BD" w:rsidP="00102A9D">
      <w:pPr>
        <w:widowControl/>
        <w:suppressAutoHyphens w:val="0"/>
        <w:jc w:val="left"/>
      </w:pPr>
    </w:p>
    <w:sectPr w:rsidR="008D18BD" w:rsidRPr="00BD078E" w:rsidSect="00A87B91">
      <w:headerReference w:type="default" r:id="rId11"/>
      <w:footerReference w:type="default" r:id="rId12"/>
      <w:footerReference w:type="first" r:id="rId13"/>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8F3E1" w14:textId="77777777" w:rsidR="00F60640" w:rsidRDefault="00F60640" w:rsidP="00DF44DF">
      <w:r>
        <w:separator/>
      </w:r>
    </w:p>
  </w:endnote>
  <w:endnote w:type="continuationSeparator" w:id="0">
    <w:p w14:paraId="2F3A2DC1" w14:textId="77777777" w:rsidR="00F60640" w:rsidRDefault="00F60640"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2F6781F5"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D45B0C">
      <w:rPr>
        <w:noProof/>
      </w:rPr>
      <w:t>5</w:t>
    </w:r>
    <w:r w:rsidRPr="00AD2EA7">
      <w:fldChar w:fldCharType="end"/>
    </w:r>
    <w:r w:rsidR="003B2A9C" w:rsidRPr="00AD2EA7">
      <w:t xml:space="preserve"> (</w:t>
    </w:r>
    <w:fldSimple w:instr=" NUMPAGES ">
      <w:r w:rsidR="00D45B0C">
        <w:rPr>
          <w:noProof/>
        </w:rPr>
        <w:t>5</w:t>
      </w:r>
    </w:fldSimple>
    <w:r w:rsidR="003B2A9C" w:rsidRPr="00AD2EA7">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7DEF" w14:textId="77777777" w:rsidR="00F60640" w:rsidRDefault="00F60640" w:rsidP="00DF44DF">
      <w:r>
        <w:separator/>
      </w:r>
    </w:p>
  </w:footnote>
  <w:footnote w:type="continuationSeparator" w:id="0">
    <w:p w14:paraId="5BEF1127" w14:textId="77777777" w:rsidR="00F60640" w:rsidRDefault="00F60640"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F64C" w14:textId="77777777" w:rsidR="00876F6E" w:rsidRDefault="00384553" w:rsidP="00384553">
    <w:pPr>
      <w:pStyle w:val="Header"/>
      <w:jc w:val="right"/>
      <w:rPr>
        <w:sz w:val="20"/>
      </w:rPr>
    </w:pPr>
    <w:r w:rsidRPr="00384553">
      <w:rPr>
        <w:sz w:val="20"/>
      </w:rPr>
      <w:t>ASUTUSESISESEKS KASUTAMISEKS</w:t>
    </w:r>
  </w:p>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2"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tentative="1">
      <w:start w:val="1"/>
      <w:numFmt w:val="bullet"/>
      <w:lvlText w:val="o"/>
      <w:lvlJc w:val="left"/>
      <w:pPr>
        <w:ind w:left="2230" w:hanging="360"/>
      </w:pPr>
      <w:rPr>
        <w:rFonts w:ascii="Courier New" w:hAnsi="Courier New" w:cs="Courier New" w:hint="default"/>
      </w:rPr>
    </w:lvl>
    <w:lvl w:ilvl="2" w:tplc="04250005" w:tentative="1">
      <w:start w:val="1"/>
      <w:numFmt w:val="bullet"/>
      <w:lvlText w:val=""/>
      <w:lvlJc w:val="left"/>
      <w:pPr>
        <w:ind w:left="2950" w:hanging="360"/>
      </w:pPr>
      <w:rPr>
        <w:rFonts w:ascii="Wingdings" w:hAnsi="Wingdings" w:hint="default"/>
      </w:rPr>
    </w:lvl>
    <w:lvl w:ilvl="3" w:tplc="04250001" w:tentative="1">
      <w:start w:val="1"/>
      <w:numFmt w:val="bullet"/>
      <w:lvlText w:val=""/>
      <w:lvlJc w:val="left"/>
      <w:pPr>
        <w:ind w:left="3670" w:hanging="360"/>
      </w:pPr>
      <w:rPr>
        <w:rFonts w:ascii="Symbol" w:hAnsi="Symbol" w:hint="default"/>
      </w:rPr>
    </w:lvl>
    <w:lvl w:ilvl="4" w:tplc="04250003" w:tentative="1">
      <w:start w:val="1"/>
      <w:numFmt w:val="bullet"/>
      <w:lvlText w:val="o"/>
      <w:lvlJc w:val="left"/>
      <w:pPr>
        <w:ind w:left="4390" w:hanging="360"/>
      </w:pPr>
      <w:rPr>
        <w:rFonts w:ascii="Courier New" w:hAnsi="Courier New" w:cs="Courier New" w:hint="default"/>
      </w:rPr>
    </w:lvl>
    <w:lvl w:ilvl="5" w:tplc="04250005" w:tentative="1">
      <w:start w:val="1"/>
      <w:numFmt w:val="bullet"/>
      <w:lvlText w:val=""/>
      <w:lvlJc w:val="left"/>
      <w:pPr>
        <w:ind w:left="5110" w:hanging="360"/>
      </w:pPr>
      <w:rPr>
        <w:rFonts w:ascii="Wingdings" w:hAnsi="Wingdings" w:hint="default"/>
      </w:rPr>
    </w:lvl>
    <w:lvl w:ilvl="6" w:tplc="04250001" w:tentative="1">
      <w:start w:val="1"/>
      <w:numFmt w:val="bullet"/>
      <w:lvlText w:val=""/>
      <w:lvlJc w:val="left"/>
      <w:pPr>
        <w:ind w:left="5830" w:hanging="360"/>
      </w:pPr>
      <w:rPr>
        <w:rFonts w:ascii="Symbol" w:hAnsi="Symbol" w:hint="default"/>
      </w:rPr>
    </w:lvl>
    <w:lvl w:ilvl="7" w:tplc="04250003" w:tentative="1">
      <w:start w:val="1"/>
      <w:numFmt w:val="bullet"/>
      <w:lvlText w:val="o"/>
      <w:lvlJc w:val="left"/>
      <w:pPr>
        <w:ind w:left="6550" w:hanging="360"/>
      </w:pPr>
      <w:rPr>
        <w:rFonts w:ascii="Courier New" w:hAnsi="Courier New" w:cs="Courier New" w:hint="default"/>
      </w:rPr>
    </w:lvl>
    <w:lvl w:ilvl="8" w:tplc="04250005" w:tentative="1">
      <w:start w:val="1"/>
      <w:numFmt w:val="bullet"/>
      <w:lvlText w:val=""/>
      <w:lvlJc w:val="left"/>
      <w:pPr>
        <w:ind w:left="7270" w:hanging="360"/>
      </w:pPr>
      <w:rPr>
        <w:rFonts w:ascii="Wingdings" w:hAnsi="Wingdings" w:hint="default"/>
      </w:rPr>
    </w:lvl>
  </w:abstractNum>
  <w:abstractNum w:abstractNumId="4"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1"/>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210AB"/>
    <w:rsid w:val="00022687"/>
    <w:rsid w:val="00060947"/>
    <w:rsid w:val="00090E1F"/>
    <w:rsid w:val="00090F00"/>
    <w:rsid w:val="000913FC"/>
    <w:rsid w:val="000A0DCE"/>
    <w:rsid w:val="000A17B5"/>
    <w:rsid w:val="000A6A73"/>
    <w:rsid w:val="000B0D5C"/>
    <w:rsid w:val="000B1A5B"/>
    <w:rsid w:val="000E16C8"/>
    <w:rsid w:val="000F3BEC"/>
    <w:rsid w:val="000F694E"/>
    <w:rsid w:val="00102A9D"/>
    <w:rsid w:val="00104FDB"/>
    <w:rsid w:val="001072FC"/>
    <w:rsid w:val="0011044F"/>
    <w:rsid w:val="00110C05"/>
    <w:rsid w:val="00124999"/>
    <w:rsid w:val="00135B61"/>
    <w:rsid w:val="001523BD"/>
    <w:rsid w:val="00181932"/>
    <w:rsid w:val="00186760"/>
    <w:rsid w:val="001A5BEA"/>
    <w:rsid w:val="001A7D04"/>
    <w:rsid w:val="001D287E"/>
    <w:rsid w:val="001D4CFB"/>
    <w:rsid w:val="001E36A8"/>
    <w:rsid w:val="001F3654"/>
    <w:rsid w:val="002008A2"/>
    <w:rsid w:val="00224BA2"/>
    <w:rsid w:val="002411AD"/>
    <w:rsid w:val="00261BF9"/>
    <w:rsid w:val="0028274B"/>
    <w:rsid w:val="002835BB"/>
    <w:rsid w:val="00287124"/>
    <w:rsid w:val="00290BED"/>
    <w:rsid w:val="00293449"/>
    <w:rsid w:val="002A4933"/>
    <w:rsid w:val="002B10D6"/>
    <w:rsid w:val="002C2C56"/>
    <w:rsid w:val="002F254F"/>
    <w:rsid w:val="002F483D"/>
    <w:rsid w:val="00344461"/>
    <w:rsid w:val="0034719C"/>
    <w:rsid w:val="00354059"/>
    <w:rsid w:val="00384553"/>
    <w:rsid w:val="00394DCB"/>
    <w:rsid w:val="003A4AED"/>
    <w:rsid w:val="003B2A9C"/>
    <w:rsid w:val="00407E82"/>
    <w:rsid w:val="004266DB"/>
    <w:rsid w:val="00435A13"/>
    <w:rsid w:val="0044084D"/>
    <w:rsid w:val="00442A29"/>
    <w:rsid w:val="004757C7"/>
    <w:rsid w:val="004B5B24"/>
    <w:rsid w:val="004C1374"/>
    <w:rsid w:val="004C1391"/>
    <w:rsid w:val="004D6E31"/>
    <w:rsid w:val="004F1DEC"/>
    <w:rsid w:val="00530F52"/>
    <w:rsid w:val="00537864"/>
    <w:rsid w:val="00545009"/>
    <w:rsid w:val="00546204"/>
    <w:rsid w:val="00546A33"/>
    <w:rsid w:val="00551E24"/>
    <w:rsid w:val="00551E44"/>
    <w:rsid w:val="00557534"/>
    <w:rsid w:val="00560A92"/>
    <w:rsid w:val="00564569"/>
    <w:rsid w:val="005674A6"/>
    <w:rsid w:val="00577791"/>
    <w:rsid w:val="005B5CE1"/>
    <w:rsid w:val="005C4FD1"/>
    <w:rsid w:val="005E3AED"/>
    <w:rsid w:val="005E45BB"/>
    <w:rsid w:val="005F1D40"/>
    <w:rsid w:val="005F3EC4"/>
    <w:rsid w:val="00602834"/>
    <w:rsid w:val="006042DC"/>
    <w:rsid w:val="00605AA1"/>
    <w:rsid w:val="006458C5"/>
    <w:rsid w:val="00677F8C"/>
    <w:rsid w:val="00680609"/>
    <w:rsid w:val="006A01AC"/>
    <w:rsid w:val="006B2C95"/>
    <w:rsid w:val="006C347A"/>
    <w:rsid w:val="006D7098"/>
    <w:rsid w:val="006E16BD"/>
    <w:rsid w:val="006E7691"/>
    <w:rsid w:val="006F3BB9"/>
    <w:rsid w:val="006F72D7"/>
    <w:rsid w:val="007056E1"/>
    <w:rsid w:val="00713327"/>
    <w:rsid w:val="00745BB4"/>
    <w:rsid w:val="0075695A"/>
    <w:rsid w:val="00773D49"/>
    <w:rsid w:val="00775AE8"/>
    <w:rsid w:val="0079399D"/>
    <w:rsid w:val="007A1DE8"/>
    <w:rsid w:val="007A6538"/>
    <w:rsid w:val="007B61AB"/>
    <w:rsid w:val="007C7899"/>
    <w:rsid w:val="007D54FC"/>
    <w:rsid w:val="0081656C"/>
    <w:rsid w:val="00835858"/>
    <w:rsid w:val="00854055"/>
    <w:rsid w:val="00876F6E"/>
    <w:rsid w:val="00887298"/>
    <w:rsid w:val="008919F2"/>
    <w:rsid w:val="008A0FBD"/>
    <w:rsid w:val="008A5628"/>
    <w:rsid w:val="008B041F"/>
    <w:rsid w:val="008D18BD"/>
    <w:rsid w:val="008D4634"/>
    <w:rsid w:val="008E355A"/>
    <w:rsid w:val="008E625B"/>
    <w:rsid w:val="008F0B50"/>
    <w:rsid w:val="00904F2F"/>
    <w:rsid w:val="0091786B"/>
    <w:rsid w:val="009370A4"/>
    <w:rsid w:val="00937FCB"/>
    <w:rsid w:val="00944606"/>
    <w:rsid w:val="009620B3"/>
    <w:rsid w:val="009A59FE"/>
    <w:rsid w:val="009C6C5E"/>
    <w:rsid w:val="009D1FB9"/>
    <w:rsid w:val="009E7F4A"/>
    <w:rsid w:val="00A10E66"/>
    <w:rsid w:val="00A1244E"/>
    <w:rsid w:val="00A13FDE"/>
    <w:rsid w:val="00A3671D"/>
    <w:rsid w:val="00A504C8"/>
    <w:rsid w:val="00A62458"/>
    <w:rsid w:val="00A71134"/>
    <w:rsid w:val="00A87B91"/>
    <w:rsid w:val="00AA0D8E"/>
    <w:rsid w:val="00AB640E"/>
    <w:rsid w:val="00AB6D7D"/>
    <w:rsid w:val="00AC4752"/>
    <w:rsid w:val="00AD2EA7"/>
    <w:rsid w:val="00AD5C87"/>
    <w:rsid w:val="00AE02A8"/>
    <w:rsid w:val="00B16441"/>
    <w:rsid w:val="00B43111"/>
    <w:rsid w:val="00B53486"/>
    <w:rsid w:val="00B753B3"/>
    <w:rsid w:val="00B81ED4"/>
    <w:rsid w:val="00BB5533"/>
    <w:rsid w:val="00BC1A62"/>
    <w:rsid w:val="00BD078E"/>
    <w:rsid w:val="00BD3CCF"/>
    <w:rsid w:val="00BE0CC9"/>
    <w:rsid w:val="00BF4D7C"/>
    <w:rsid w:val="00C03F23"/>
    <w:rsid w:val="00C06C64"/>
    <w:rsid w:val="00C24F66"/>
    <w:rsid w:val="00C27B07"/>
    <w:rsid w:val="00C41FC5"/>
    <w:rsid w:val="00C43923"/>
    <w:rsid w:val="00C63290"/>
    <w:rsid w:val="00C752E7"/>
    <w:rsid w:val="00C83346"/>
    <w:rsid w:val="00C863F6"/>
    <w:rsid w:val="00C912E4"/>
    <w:rsid w:val="00CA583B"/>
    <w:rsid w:val="00CA5F0B"/>
    <w:rsid w:val="00CB7C47"/>
    <w:rsid w:val="00CF2B77"/>
    <w:rsid w:val="00CF4303"/>
    <w:rsid w:val="00D14E45"/>
    <w:rsid w:val="00D40650"/>
    <w:rsid w:val="00D43247"/>
    <w:rsid w:val="00D45B0C"/>
    <w:rsid w:val="00D93C52"/>
    <w:rsid w:val="00DA0F3A"/>
    <w:rsid w:val="00DB374A"/>
    <w:rsid w:val="00DC0B0C"/>
    <w:rsid w:val="00DF44DF"/>
    <w:rsid w:val="00E023F6"/>
    <w:rsid w:val="00E03DBB"/>
    <w:rsid w:val="00E04E9F"/>
    <w:rsid w:val="00E20283"/>
    <w:rsid w:val="00E75E4E"/>
    <w:rsid w:val="00E94840"/>
    <w:rsid w:val="00EA4FF7"/>
    <w:rsid w:val="00ED2F0C"/>
    <w:rsid w:val="00F23725"/>
    <w:rsid w:val="00F25253"/>
    <w:rsid w:val="00F420A0"/>
    <w:rsid w:val="00F60640"/>
    <w:rsid w:val="00F6299E"/>
    <w:rsid w:val="00F70EDE"/>
    <w:rsid w:val="00F91804"/>
    <w:rsid w:val="00F9645B"/>
    <w:rsid w:val="00F9773D"/>
    <w:rsid w:val="00F97FBD"/>
    <w:rsid w:val="00FC2A8D"/>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E7AE10CD-0589-4AA2-8A20-3F75AACF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settings" Target="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344DD65-8500-448F-84C1-C2F03C52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DELTA</cp:lastModifiedBy>
  <cp:revision>2</cp:revision>
  <cp:lastPrinted>2014-04-03T10:06:00Z</cp:lastPrinted>
  <dcterms:created xsi:type="dcterms:W3CDTF">2025-01-28T13:31:00Z</dcterms:created>
  <dcterms:modified xsi:type="dcterms:W3CDTF">2025-01-28T13:31:00Z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